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A5AA" w14:textId="77777777" w:rsidR="00BE7DBF" w:rsidRPr="0072250D" w:rsidRDefault="00BE7DBF" w:rsidP="0072250D">
      <w:pPr>
        <w:pStyle w:val="Heading1"/>
        <w:spacing w:line="300" w:lineRule="exact"/>
        <w:rPr>
          <w:rFonts w:ascii="Arial" w:eastAsia="Noto Serif CJK TC" w:hAnsi="Arial" w:cs="Arial"/>
        </w:rPr>
      </w:pPr>
    </w:p>
    <w:p w14:paraId="576E33A9" w14:textId="1AFB83FD" w:rsidR="00BE7DBF" w:rsidRPr="0072250D" w:rsidRDefault="00625373" w:rsidP="00EB5668">
      <w:pPr>
        <w:pStyle w:val="Heading1"/>
        <w:spacing w:line="20" w:lineRule="atLeast"/>
        <w:jc w:val="center"/>
        <w:rPr>
          <w:rFonts w:ascii="Arial" w:eastAsia="Noto Serif CJK TC" w:hAnsi="Arial" w:cs="Arial"/>
          <w:sz w:val="36"/>
          <w:szCs w:val="36"/>
        </w:rPr>
      </w:pPr>
      <w:r w:rsidRPr="0072250D">
        <w:rPr>
          <w:rFonts w:ascii="Arial" w:eastAsia="Noto Serif CJK TC" w:hAnsi="Arial" w:cs="Arial"/>
          <w:sz w:val="36"/>
        </w:rPr>
        <w:t>拒保詳細說明</w:t>
      </w:r>
    </w:p>
    <w:p w14:paraId="39C0D07B" w14:textId="3F675ADE" w:rsidR="00BE7DBF" w:rsidRPr="0072250D" w:rsidRDefault="0072250D" w:rsidP="00EB5668">
      <w:pPr>
        <w:pStyle w:val="Heading1"/>
        <w:tabs>
          <w:tab w:val="left" w:pos="456"/>
        </w:tabs>
        <w:spacing w:line="20" w:lineRule="atLeast"/>
        <w:rPr>
          <w:rFonts w:ascii="Arial" w:eastAsia="Noto Serif CJK TC" w:hAnsi="Arial" w:cs="Arial"/>
          <w:sz w:val="4"/>
        </w:rPr>
      </w:pPr>
      <w:r>
        <w:rPr>
          <w:rFonts w:ascii="Arial" w:eastAsia="Noto Serif CJK TC" w:hAnsi="Arial" w:cs="Arial"/>
          <w:sz w:val="4"/>
        </w:rPr>
        <w:tab/>
      </w:r>
      <w:r>
        <w:rPr>
          <w:rFonts w:ascii="Arial" w:eastAsia="Noto Serif CJK TC" w:hAnsi="Arial" w:cs="Arial"/>
          <w:sz w:val="4"/>
        </w:rPr>
        <w:tab/>
      </w:r>
    </w:p>
    <w:p w14:paraId="7DA84CC3" w14:textId="77777777" w:rsidR="007909B7" w:rsidRPr="0072250D" w:rsidRDefault="007909B7" w:rsidP="00EB5668">
      <w:pPr>
        <w:spacing w:line="20" w:lineRule="atLeast"/>
        <w:rPr>
          <w:rFonts w:ascii="Arial" w:eastAsia="Noto Serif CJK TC" w:hAnsi="Arial" w:cs="Arial"/>
          <w:sz w:val="4"/>
        </w:rPr>
      </w:pPr>
    </w:p>
    <w:p w14:paraId="5788C1DE" w14:textId="7FC618CE" w:rsidR="007909B7" w:rsidRPr="0072250D" w:rsidRDefault="00E420FC" w:rsidP="0072250D">
      <w:pPr>
        <w:spacing w:line="300" w:lineRule="exact"/>
        <w:rPr>
          <w:rFonts w:ascii="Arial" w:eastAsia="Noto Serif CJK TC" w:hAnsi="Arial" w:cs="Arial"/>
          <w:sz w:val="4"/>
        </w:rPr>
      </w:pPr>
      <w:r w:rsidRPr="0072250D">
        <w:rPr>
          <w:rFonts w:ascii="Arial" w:eastAsia="Noto Serif CJK TC" w:hAnsi="Arial" w:cs="Arial"/>
          <w:noProof/>
          <w:sz w:val="4"/>
        </w:rPr>
        <mc:AlternateContent>
          <mc:Choice Requires="wps">
            <w:drawing>
              <wp:inline distT="0" distB="0" distL="0" distR="0" wp14:anchorId="6AF568F6" wp14:editId="69C9E690">
                <wp:extent cx="6178550" cy="635"/>
                <wp:effectExtent l="19050" t="17780" r="12700" b="20320"/>
                <wp:docPr id="3" name="AutoShape 3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E947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34824827" w14:textId="65150112" w:rsidR="007909B7" w:rsidRPr="0072250D" w:rsidRDefault="00C50E24" w:rsidP="0072250D">
      <w:pPr>
        <w:pStyle w:val="Body1"/>
        <w:spacing w:line="300" w:lineRule="exact"/>
        <w:rPr>
          <w:rFonts w:eastAsia="Noto Serif CJK TC"/>
          <w:b/>
        </w:rPr>
      </w:pPr>
      <w:r w:rsidRPr="0072250D">
        <w:rPr>
          <w:rFonts w:eastAsia="Noto Serif CJK TC"/>
        </w:rPr>
        <w:t xml:space="preserve"> </w:t>
      </w:r>
      <w:r w:rsidRPr="0072250D">
        <w:rPr>
          <w:rFonts w:eastAsia="Noto Serif CJK TC"/>
        </w:rPr>
        <w:t>日期：</w:t>
      </w:r>
      <w:r w:rsidRPr="0072250D">
        <w:rPr>
          <w:rFonts w:eastAsia="Noto Serif CJK TC"/>
        </w:rPr>
        <w:tab/>
      </w:r>
    </w:p>
    <w:p w14:paraId="0516C63B" w14:textId="77777777" w:rsidR="009F046B" w:rsidRPr="0072250D" w:rsidRDefault="009F046B" w:rsidP="0072250D">
      <w:pPr>
        <w:pStyle w:val="Body1"/>
        <w:spacing w:line="300" w:lineRule="exact"/>
        <w:rPr>
          <w:rFonts w:eastAsia="Noto Serif CJK TC"/>
          <w:b/>
        </w:rPr>
      </w:pPr>
    </w:p>
    <w:p w14:paraId="55BF728A" w14:textId="77777777" w:rsidR="00BE7DBF" w:rsidRPr="0072250D" w:rsidRDefault="00BE7DBF" w:rsidP="0072250D">
      <w:pPr>
        <w:pStyle w:val="Body1"/>
        <w:spacing w:line="300" w:lineRule="exact"/>
        <w:rPr>
          <w:rFonts w:eastAsia="Noto Serif CJK TC"/>
          <w:b/>
        </w:rPr>
      </w:pP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</w:r>
    </w:p>
    <w:p w14:paraId="2C99FF50" w14:textId="26144C61" w:rsidR="00BE7DBF" w:rsidRPr="0072250D" w:rsidRDefault="00C50E24" w:rsidP="0072250D">
      <w:pPr>
        <w:pStyle w:val="Body1"/>
        <w:spacing w:line="300" w:lineRule="exact"/>
        <w:rPr>
          <w:rFonts w:eastAsia="Noto Serif CJK TC"/>
          <w:b/>
        </w:rPr>
      </w:pPr>
      <w:r w:rsidRPr="0072250D">
        <w:rPr>
          <w:rFonts w:eastAsia="Noto Serif CJK TC"/>
        </w:rPr>
        <w:t xml:space="preserve"> </w:t>
      </w:r>
      <w:r w:rsidRPr="0072250D">
        <w:rPr>
          <w:rFonts w:eastAsia="Noto Serif CJK TC"/>
        </w:rPr>
        <w:t>患者姓名︰</w:t>
      </w: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</w:r>
      <w:r w:rsidRPr="0072250D">
        <w:rPr>
          <w:rFonts w:eastAsia="Noto Serif CJK TC"/>
        </w:rPr>
        <w:tab/>
        <w:t xml:space="preserve"> </w:t>
      </w:r>
      <w:r w:rsidRPr="0072250D">
        <w:rPr>
          <w:rFonts w:eastAsia="Noto Serif CJK TC"/>
        </w:rPr>
        <w:tab/>
        <w:t xml:space="preserve"> </w:t>
      </w:r>
      <w:r w:rsidR="00EB5668">
        <w:rPr>
          <w:rFonts w:eastAsia="Noto Serif CJK TC"/>
        </w:rPr>
        <w:t xml:space="preserve">                    </w:t>
      </w:r>
      <w:r w:rsidRPr="0072250D">
        <w:rPr>
          <w:rFonts w:eastAsia="Noto Serif CJK TC"/>
        </w:rPr>
        <w:t>患者號碼：</w:t>
      </w:r>
      <w:r w:rsidRPr="0072250D">
        <w:rPr>
          <w:rFonts w:eastAsia="Noto Serif CJK TC"/>
        </w:rPr>
        <w:t xml:space="preserve"> </w:t>
      </w:r>
    </w:p>
    <w:p w14:paraId="2AE4581C" w14:textId="55F4A300" w:rsidR="00BE7DBF" w:rsidRPr="0072250D" w:rsidRDefault="00E420FC" w:rsidP="0072250D">
      <w:pPr>
        <w:pStyle w:val="Heading2"/>
        <w:spacing w:line="300" w:lineRule="exact"/>
        <w:rPr>
          <w:rFonts w:ascii="Arial" w:eastAsia="Noto Serif CJK TC" w:hAnsi="Arial" w:cs="Arial"/>
          <w:b w:val="0"/>
          <w:sz w:val="24"/>
          <w:szCs w:val="24"/>
        </w:rPr>
      </w:pPr>
      <w:r w:rsidRPr="0072250D">
        <w:rPr>
          <w:rFonts w:ascii="Arial" w:eastAsia="Noto Serif CJK TC" w:hAnsi="Arial" w:cs="Arial"/>
          <w:b w:val="0"/>
          <w:noProof/>
          <w:sz w:val="24"/>
        </w:rPr>
        <mc:AlternateContent>
          <mc:Choice Requires="wps">
            <w:drawing>
              <wp:inline distT="0" distB="0" distL="0" distR="0" wp14:anchorId="2231730C" wp14:editId="5C737FA4">
                <wp:extent cx="6178550" cy="635"/>
                <wp:effectExtent l="19050" t="20955" r="12700" b="17145"/>
                <wp:docPr id="1" name="AutoShape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F933E9" id="AutoShape 2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1514FEEB" w14:textId="31000833" w:rsidR="009F046B" w:rsidRDefault="009F046B" w:rsidP="0072250D">
      <w:pPr>
        <w:pStyle w:val="Body2"/>
        <w:spacing w:line="300" w:lineRule="exact"/>
        <w:rPr>
          <w:rFonts w:eastAsia="Noto Serif CJK TC"/>
        </w:rPr>
      </w:pPr>
    </w:p>
    <w:p w14:paraId="6184418E" w14:textId="77777777" w:rsidR="009F046B" w:rsidRPr="0072250D" w:rsidRDefault="009F046B" w:rsidP="0072250D">
      <w:pPr>
        <w:pStyle w:val="Body2"/>
        <w:spacing w:line="300" w:lineRule="exact"/>
        <w:rPr>
          <w:rFonts w:eastAsia="Noto Serif CJK TC"/>
        </w:rPr>
      </w:pPr>
    </w:p>
    <w:p w14:paraId="29D3C9AA" w14:textId="03446EB4" w:rsidR="00BE7DBF" w:rsidRPr="0072250D" w:rsidRDefault="00BE7DBF" w:rsidP="0072250D">
      <w:pPr>
        <w:pStyle w:val="Body2"/>
        <w:spacing w:line="300" w:lineRule="exact"/>
        <w:rPr>
          <w:rFonts w:eastAsia="Noto Serif CJK TC"/>
          <w:iCs/>
        </w:rPr>
      </w:pPr>
      <w:r w:rsidRPr="0072250D">
        <w:rPr>
          <w:rFonts w:eastAsia="Noto Serif CJK TC"/>
        </w:rPr>
        <w:t>本通知旨在詳細說明為何您的</w:t>
      </w:r>
      <w:r w:rsidRPr="0072250D">
        <w:rPr>
          <w:rFonts w:eastAsia="Noto Serif CJK TC"/>
        </w:rPr>
        <w:t xml:space="preserve"> Medicare </w:t>
      </w:r>
      <w:r w:rsidRPr="0072250D">
        <w:rPr>
          <w:rFonts w:eastAsia="Noto Serif CJK TC"/>
        </w:rPr>
        <w:t>醫療服務提供者和</w:t>
      </w:r>
      <w:r w:rsidRPr="0072250D">
        <w:rPr>
          <w:rFonts w:eastAsia="Noto Serif CJK TC"/>
        </w:rPr>
        <w:t xml:space="preserve"> / </w:t>
      </w:r>
      <w:r w:rsidRPr="0072250D">
        <w:rPr>
          <w:rFonts w:eastAsia="Noto Serif CJK TC"/>
        </w:rPr>
        <w:t>或健保計畫已判定應終止您目前服務</w:t>
      </w:r>
      <w:r w:rsidR="006224EB" w:rsidRPr="0072250D">
        <w:rPr>
          <w:rFonts w:eastAsia="Noto Serif CJK TC"/>
        </w:rPr>
        <w:t>的</w:t>
      </w:r>
      <w:r w:rsidR="00EB5668" w:rsidRPr="0072250D">
        <w:rPr>
          <w:rFonts w:eastAsia="Noto Serif CJK TC"/>
        </w:rPr>
        <w:t>Medicare</w:t>
      </w:r>
      <w:r w:rsidR="00EB5668" w:rsidRPr="0072250D">
        <w:rPr>
          <w:rFonts w:eastAsia="Noto Serif CJK TC"/>
        </w:rPr>
        <w:t>承保</w:t>
      </w:r>
      <w:r w:rsidRPr="0072250D">
        <w:rPr>
          <w:rFonts w:eastAsia="Noto Serif CJK TC"/>
        </w:rPr>
        <w:t>。</w:t>
      </w:r>
      <w:r w:rsidRPr="0072250D">
        <w:rPr>
          <w:rFonts w:eastAsia="Noto Serif CJK TC"/>
          <w:b/>
          <w:i/>
        </w:rPr>
        <w:t>本通知並非您的上訴決定。</w:t>
      </w:r>
      <w:r w:rsidRPr="0072250D">
        <w:rPr>
          <w:rFonts w:eastAsia="Noto Serif CJK TC"/>
        </w:rPr>
        <w:t>您的上訴決定將會由品質改善組織</w:t>
      </w:r>
      <w:r w:rsidRPr="0072250D">
        <w:rPr>
          <w:rFonts w:eastAsia="Noto Serif CJK TC"/>
        </w:rPr>
        <w:t xml:space="preserve"> (</w:t>
      </w:r>
      <w:proofErr w:type="spellStart"/>
      <w:r w:rsidRPr="0072250D">
        <w:rPr>
          <w:rFonts w:eastAsia="Noto Serif CJK TC"/>
        </w:rPr>
        <w:t>Qaulity</w:t>
      </w:r>
      <w:proofErr w:type="spellEnd"/>
      <w:r w:rsidRPr="0072250D">
        <w:rPr>
          <w:rFonts w:eastAsia="Noto Serif CJK TC"/>
        </w:rPr>
        <w:t xml:space="preserve"> Improvement Organization, QIO) </w:t>
      </w:r>
      <w:r w:rsidR="006224EB" w:rsidRPr="0072250D">
        <w:rPr>
          <w:rFonts w:eastAsia="Noto Serif CJK TC"/>
        </w:rPr>
        <w:t>作</w:t>
      </w:r>
      <w:r w:rsidRPr="0072250D">
        <w:rPr>
          <w:rFonts w:eastAsia="Noto Serif CJK TC"/>
        </w:rPr>
        <w:t>出。</w:t>
      </w:r>
    </w:p>
    <w:p w14:paraId="3CEC59DF" w14:textId="77777777" w:rsidR="00992CD0" w:rsidRPr="0072250D" w:rsidRDefault="00992CD0" w:rsidP="0072250D">
      <w:pPr>
        <w:pStyle w:val="Body2"/>
        <w:spacing w:line="300" w:lineRule="exact"/>
        <w:rPr>
          <w:rFonts w:eastAsia="Noto Serif CJK TC"/>
          <w:iCs/>
        </w:rPr>
      </w:pPr>
    </w:p>
    <w:p w14:paraId="5240950E" w14:textId="057B3B37" w:rsidR="00BE7DBF" w:rsidRPr="0072250D" w:rsidRDefault="00BE7DBF" w:rsidP="0072250D">
      <w:pPr>
        <w:pStyle w:val="Default"/>
        <w:spacing w:line="300" w:lineRule="exact"/>
        <w:rPr>
          <w:rFonts w:eastAsia="Noto Serif CJK TC"/>
        </w:rPr>
      </w:pPr>
      <w:r w:rsidRPr="0072250D">
        <w:rPr>
          <w:rFonts w:eastAsia="Noto Serif CJK TC"/>
          <w:b/>
        </w:rPr>
        <w:t>我們已審查您的個案並判定</w:t>
      </w:r>
      <w:r w:rsidRPr="0072250D">
        <w:rPr>
          <w:rFonts w:eastAsia="Noto Serif CJK TC"/>
          <w:b/>
        </w:rPr>
        <w:t xml:space="preserve"> Medicare </w:t>
      </w:r>
      <w:r w:rsidRPr="0072250D">
        <w:rPr>
          <w:rFonts w:eastAsia="Noto Serif CJK TC"/>
          <w:b/>
        </w:rPr>
        <w:t>應終止承保您目前的</w:t>
      </w:r>
      <w:r w:rsidRPr="0072250D">
        <w:rPr>
          <w:rFonts w:eastAsia="Noto Serif CJK TC"/>
          <w:b/>
        </w:rPr>
        <w:t xml:space="preserve"> </w:t>
      </w:r>
      <w:r w:rsidRPr="0072250D">
        <w:rPr>
          <w:rFonts w:eastAsia="Noto Serif CJK TC"/>
          <w:b/>
          <w:color w:val="FF0000"/>
        </w:rPr>
        <w:t>&lt;services&gt;</w:t>
      </w:r>
      <w:r w:rsidRPr="0072250D">
        <w:rPr>
          <w:rFonts w:eastAsia="Noto Serif CJK TC"/>
          <w:b/>
        </w:rPr>
        <w:t xml:space="preserve"> </w:t>
      </w:r>
      <w:r w:rsidRPr="0072250D">
        <w:rPr>
          <w:rFonts w:eastAsia="Noto Serif CJK TC"/>
          <w:b/>
        </w:rPr>
        <w:t>服務。</w:t>
      </w:r>
      <w:r w:rsidRPr="0072250D">
        <w:rPr>
          <w:rFonts w:eastAsia="Noto Serif CJK TC"/>
          <w:b/>
        </w:rPr>
        <w:t xml:space="preserve"> </w:t>
      </w:r>
    </w:p>
    <w:p w14:paraId="12A31A26" w14:textId="1A46173D" w:rsidR="00BE7DBF" w:rsidRPr="0072250D" w:rsidRDefault="009F046B" w:rsidP="0072250D">
      <w:pPr>
        <w:pStyle w:val="Body2"/>
        <w:tabs>
          <w:tab w:val="center" w:pos="5400"/>
        </w:tabs>
        <w:spacing w:line="300" w:lineRule="exact"/>
        <w:rPr>
          <w:rFonts w:eastAsia="Noto Serif CJK TC"/>
        </w:rPr>
      </w:pPr>
      <w:r w:rsidRPr="0072250D">
        <w:rPr>
          <w:rFonts w:eastAsia="Noto Serif CJK TC"/>
        </w:rPr>
        <w:t xml:space="preserve"> </w:t>
      </w:r>
      <w:r w:rsidRPr="0072250D">
        <w:rPr>
          <w:rFonts w:eastAsia="Noto Serif CJK TC"/>
        </w:rPr>
        <w:tab/>
      </w:r>
    </w:p>
    <w:p w14:paraId="162ED20A" w14:textId="77777777" w:rsidR="00BE7DBF" w:rsidRPr="0072250D" w:rsidRDefault="00BE7DBF" w:rsidP="0072250D">
      <w:pPr>
        <w:pStyle w:val="Bullet1"/>
        <w:spacing w:line="300" w:lineRule="exact"/>
        <w:rPr>
          <w:rFonts w:eastAsia="Noto Serif CJK TC"/>
        </w:rPr>
      </w:pPr>
    </w:p>
    <w:p w14:paraId="1D3C7FE2" w14:textId="4B9D3E93" w:rsidR="002179FE" w:rsidRPr="0072250D" w:rsidRDefault="00C67BF9" w:rsidP="0072250D">
      <w:pPr>
        <w:pStyle w:val="Bullet1"/>
        <w:spacing w:line="300" w:lineRule="exact"/>
        <w:rPr>
          <w:rFonts w:eastAsia="Noto Serif CJK TC"/>
        </w:rPr>
      </w:pPr>
      <w:r w:rsidRPr="0072250D">
        <w:rPr>
          <w:rFonts w:eastAsia="Noto Serif CJK TC"/>
        </w:rPr>
        <w:t xml:space="preserve">• </w:t>
      </w:r>
      <w:r w:rsidRPr="0072250D">
        <w:rPr>
          <w:rFonts w:eastAsia="Noto Serif CJK TC"/>
        </w:rPr>
        <w:t>我們在</w:t>
      </w:r>
      <w:r w:rsidR="006224EB" w:rsidRPr="0072250D">
        <w:rPr>
          <w:rFonts w:eastAsia="Noto Serif CJK TC"/>
        </w:rPr>
        <w:t>作</w:t>
      </w:r>
      <w:r w:rsidRPr="0072250D">
        <w:rPr>
          <w:rFonts w:eastAsia="Noto Serif CJK TC"/>
        </w:rPr>
        <w:t>此決定時所使用的</w:t>
      </w:r>
      <w:r w:rsidR="00945705" w:rsidRPr="00945705">
        <w:rPr>
          <w:rFonts w:ascii="Noto Serif CJK TC" w:eastAsia="Noto Serif CJK TC" w:hAnsi="Noto Serif CJK TC" w:hint="eastAsia"/>
        </w:rPr>
        <w:t>事實</w:t>
      </w:r>
      <w:r w:rsidRPr="0072250D">
        <w:rPr>
          <w:rFonts w:eastAsia="Noto Serif CJK TC"/>
        </w:rPr>
        <w:t>：</w:t>
      </w:r>
      <w:r w:rsidRPr="0072250D">
        <w:rPr>
          <w:rFonts w:eastAsia="Noto Serif CJK TC"/>
        </w:rPr>
        <w:t xml:space="preserve"> </w:t>
      </w:r>
    </w:p>
    <w:p w14:paraId="46C1C1D0" w14:textId="77777777" w:rsidR="009F046B" w:rsidRPr="0072250D" w:rsidRDefault="009F046B" w:rsidP="0072250D">
      <w:pPr>
        <w:pStyle w:val="Bullet1"/>
        <w:spacing w:line="300" w:lineRule="exact"/>
        <w:rPr>
          <w:rFonts w:eastAsia="Noto Serif CJK TC"/>
        </w:rPr>
      </w:pPr>
    </w:p>
    <w:p w14:paraId="123524A7" w14:textId="77777777" w:rsidR="002179FE" w:rsidRPr="0072250D" w:rsidRDefault="002179FE" w:rsidP="0072250D">
      <w:pPr>
        <w:pStyle w:val="Bullet1"/>
        <w:spacing w:line="300" w:lineRule="exact"/>
        <w:rPr>
          <w:rFonts w:eastAsia="Noto Serif CJK TC"/>
        </w:rPr>
      </w:pPr>
    </w:p>
    <w:p w14:paraId="1BCBD736" w14:textId="5E172225" w:rsidR="00BE7DBF" w:rsidRPr="0072250D" w:rsidRDefault="009F046B" w:rsidP="0072250D">
      <w:pPr>
        <w:pStyle w:val="Bullet1"/>
        <w:spacing w:line="300" w:lineRule="exact"/>
        <w:rPr>
          <w:rFonts w:eastAsia="Noto Serif CJK TC"/>
        </w:rPr>
      </w:pPr>
      <w:r w:rsidRPr="0072250D">
        <w:rPr>
          <w:rFonts w:eastAsia="Noto Serif CJK TC"/>
        </w:rPr>
        <w:t xml:space="preserve"> • </w:t>
      </w:r>
      <w:r w:rsidRPr="009B3C5B">
        <w:rPr>
          <w:rFonts w:ascii="Noto Serif CJK TC" w:eastAsia="Noto Serif CJK TC" w:hAnsi="Noto Serif CJK TC"/>
        </w:rPr>
        <w:t>解釋為何您目</w:t>
      </w:r>
      <w:r w:rsidR="009B3C5B" w:rsidRPr="009B3C5B">
        <w:rPr>
          <w:rFonts w:ascii="Noto Serif CJK TC" w:eastAsia="Noto Serif CJK TC" w:hAnsi="Noto Serif CJK TC" w:cs="Microsoft YaHei" w:hint="eastAsia"/>
          <w:snapToGrid/>
          <w:color w:val="000000"/>
        </w:rPr>
        <w:t>前的</w:t>
      </w:r>
      <w:r w:rsidRPr="009B3C5B">
        <w:rPr>
          <w:rFonts w:ascii="Noto Serif CJK TC" w:eastAsia="Noto Serif CJK TC" w:hAnsi="Noto Serif CJK TC"/>
        </w:rPr>
        <w:t>服</w:t>
      </w:r>
      <w:r w:rsidRPr="0072250D">
        <w:rPr>
          <w:rFonts w:eastAsia="Noto Serif CJK TC"/>
        </w:rPr>
        <w:t>務不再屬於承保範圍的詳細說明，以及在作此決定時所使用的具體</w:t>
      </w:r>
      <w:r w:rsidRPr="0072250D">
        <w:rPr>
          <w:rFonts w:eastAsia="Noto Serif CJK TC"/>
        </w:rPr>
        <w:t xml:space="preserve"> Medicare </w:t>
      </w:r>
      <w:r w:rsidRPr="0072250D">
        <w:rPr>
          <w:rFonts w:eastAsia="Noto Serif CJK TC"/>
        </w:rPr>
        <w:t>承保規定和政策：</w:t>
      </w:r>
    </w:p>
    <w:p w14:paraId="4DC61302" w14:textId="77777777" w:rsidR="00BE7DBF" w:rsidRPr="0072250D" w:rsidRDefault="00BE7DBF" w:rsidP="0072250D">
      <w:pPr>
        <w:pStyle w:val="Bullet1"/>
        <w:spacing w:line="300" w:lineRule="exact"/>
        <w:rPr>
          <w:rFonts w:eastAsia="Noto Serif CJK TC"/>
        </w:rPr>
      </w:pPr>
    </w:p>
    <w:p w14:paraId="42D4094B" w14:textId="739C30E7" w:rsidR="00BE7DBF" w:rsidRDefault="00BE7DBF" w:rsidP="0072250D">
      <w:pPr>
        <w:pStyle w:val="Bullet1"/>
        <w:spacing w:line="300" w:lineRule="exact"/>
        <w:rPr>
          <w:rFonts w:eastAsia="Noto Serif CJK TC"/>
        </w:rPr>
      </w:pPr>
    </w:p>
    <w:p w14:paraId="4A0D0A86" w14:textId="77777777" w:rsidR="0072250D" w:rsidRPr="0072250D" w:rsidRDefault="0072250D" w:rsidP="0072250D">
      <w:pPr>
        <w:pStyle w:val="Bullet1"/>
        <w:spacing w:line="300" w:lineRule="exact"/>
        <w:rPr>
          <w:rFonts w:eastAsia="Noto Serif CJK TC"/>
        </w:rPr>
      </w:pPr>
    </w:p>
    <w:p w14:paraId="5B756CB8" w14:textId="77777777" w:rsidR="00BE7DBF" w:rsidRPr="0072250D" w:rsidRDefault="00C67BF9" w:rsidP="0072250D">
      <w:pPr>
        <w:pStyle w:val="Bullet1"/>
        <w:spacing w:line="300" w:lineRule="exact"/>
        <w:rPr>
          <w:rFonts w:eastAsia="Noto Serif CJK TC"/>
        </w:rPr>
      </w:pPr>
      <w:r w:rsidRPr="0072250D">
        <w:rPr>
          <w:rFonts w:eastAsia="Noto Serif CJK TC"/>
        </w:rPr>
        <w:t xml:space="preserve">• </w:t>
      </w:r>
      <w:r w:rsidRPr="0072250D">
        <w:rPr>
          <w:rFonts w:eastAsia="Noto Serif CJK TC"/>
        </w:rPr>
        <w:t>我們在作決定時所使用的計劃政策、規定或理由</w:t>
      </w:r>
      <w:r w:rsidRPr="0072250D">
        <w:rPr>
          <w:rFonts w:eastAsia="Noto Serif CJK TC"/>
        </w:rPr>
        <w:t xml:space="preserve"> (</w:t>
      </w:r>
      <w:r w:rsidRPr="0072250D">
        <w:rPr>
          <w:rFonts w:eastAsia="Noto Serif CJK TC"/>
        </w:rPr>
        <w:t>僅限健保計劃</w:t>
      </w:r>
      <w:r w:rsidRPr="0072250D">
        <w:rPr>
          <w:rFonts w:eastAsia="Noto Serif CJK TC"/>
        </w:rPr>
        <w:t>)</w:t>
      </w:r>
      <w:r w:rsidRPr="0072250D">
        <w:rPr>
          <w:rFonts w:eastAsia="Noto Serif CJK TC"/>
        </w:rPr>
        <w:t>：</w:t>
      </w:r>
    </w:p>
    <w:p w14:paraId="3A937A24" w14:textId="71599337" w:rsidR="00334F1A" w:rsidRDefault="00334F1A" w:rsidP="0072250D">
      <w:pPr>
        <w:spacing w:line="300" w:lineRule="exact"/>
        <w:rPr>
          <w:rFonts w:ascii="Arial" w:eastAsia="Noto Serif CJK TC" w:hAnsi="Arial" w:cs="Arial"/>
          <w:sz w:val="23"/>
          <w:szCs w:val="23"/>
        </w:rPr>
      </w:pPr>
    </w:p>
    <w:p w14:paraId="14718B56" w14:textId="62FB1A83" w:rsidR="0072250D" w:rsidRDefault="0072250D" w:rsidP="0072250D">
      <w:pPr>
        <w:spacing w:line="300" w:lineRule="exact"/>
        <w:rPr>
          <w:rFonts w:ascii="Arial" w:eastAsia="Noto Serif CJK TC" w:hAnsi="Arial" w:cs="Arial"/>
          <w:sz w:val="23"/>
          <w:szCs w:val="23"/>
        </w:rPr>
      </w:pPr>
    </w:p>
    <w:p w14:paraId="5634FD3D" w14:textId="77777777" w:rsidR="0072250D" w:rsidRPr="0072250D" w:rsidRDefault="0072250D" w:rsidP="0072250D">
      <w:pPr>
        <w:spacing w:line="300" w:lineRule="exact"/>
        <w:rPr>
          <w:rFonts w:ascii="Arial" w:eastAsia="Noto Serif CJK TC" w:hAnsi="Arial" w:cs="Arial"/>
          <w:sz w:val="23"/>
          <w:szCs w:val="23"/>
        </w:rPr>
      </w:pPr>
    </w:p>
    <w:p w14:paraId="0A761345" w14:textId="20C6FD9B" w:rsidR="00302B2C" w:rsidRDefault="00302B2C" w:rsidP="00302B2C">
      <w:pPr>
        <w:spacing w:line="280" w:lineRule="exact"/>
        <w:rPr>
          <w:rFonts w:ascii="Arial" w:eastAsia="Noto Serif CJK TC" w:hAnsi="Arial" w:cs="Arial"/>
          <w:snapToGrid/>
          <w:sz w:val="24"/>
          <w:szCs w:val="24"/>
        </w:rPr>
      </w:pPr>
      <w:r>
        <w:rPr>
          <w:rFonts w:ascii="Arial" w:eastAsia="Noto Serif CJK TC" w:hAnsi="Arial" w:cs="Arial" w:hint="eastAsia"/>
          <w:sz w:val="24"/>
        </w:rPr>
        <w:t>如果您想獲得我們在作此決定時所使用的政策或承保準則副本，或想獲得我們寄給</w:t>
      </w:r>
      <w:r>
        <w:rPr>
          <w:rFonts w:ascii="Arial" w:eastAsia="Noto Serif CJK TC" w:hAnsi="Arial" w:cs="Arial"/>
          <w:sz w:val="24"/>
        </w:rPr>
        <w:t xml:space="preserve"> QIO </w:t>
      </w:r>
      <w:r>
        <w:rPr>
          <w:rFonts w:ascii="Arial" w:eastAsia="Noto Serif CJK TC" w:hAnsi="Arial" w:cs="Arial" w:hint="eastAsia"/>
          <w:sz w:val="24"/>
        </w:rPr>
        <w:t>的文件副本，請致電：</w:t>
      </w:r>
      <w:r>
        <w:rPr>
          <w:rFonts w:ascii="Arial" w:eastAsia="Noto Serif CJK TC" w:hAnsi="Arial" w:cs="Arial"/>
          <w:sz w:val="24"/>
        </w:rPr>
        <w:t xml:space="preserve"> </w:t>
      </w:r>
      <w:r>
        <w:rPr>
          <w:rFonts w:ascii="Arial" w:eastAsia="Noto Serif CJK TC" w:hAnsi="Arial" w:cs="Arial"/>
          <w:b/>
          <w:sz w:val="24"/>
        </w:rPr>
        <w:t>&lt;&lt;IPA Phone Number&gt;&gt;</w:t>
      </w:r>
      <w:r>
        <w:rPr>
          <w:rFonts w:ascii="Arial" w:eastAsia="Noto Serif CJK TC" w:hAnsi="Arial" w:cs="Arial"/>
          <w:sz w:val="24"/>
        </w:rPr>
        <w:t xml:space="preserve"> </w:t>
      </w:r>
      <w:r>
        <w:rPr>
          <w:rFonts w:ascii="Arial" w:eastAsia="Noto Serif CJK TC" w:hAnsi="Arial" w:cs="Arial" w:hint="eastAsia"/>
          <w:sz w:val="24"/>
        </w:rPr>
        <w:t>與</w:t>
      </w:r>
      <w:r>
        <w:rPr>
          <w:rFonts w:ascii="Arial" w:eastAsia="Noto Serif CJK TC" w:hAnsi="Arial" w:cs="Arial"/>
          <w:sz w:val="24"/>
        </w:rPr>
        <w:t xml:space="preserve"> &lt;&lt;IPA&gt;&gt; </w:t>
      </w:r>
      <w:r>
        <w:rPr>
          <w:rFonts w:ascii="Arial" w:eastAsia="Noto Serif CJK TC" w:hAnsi="Arial" w:cs="Arial" w:hint="eastAsia"/>
          <w:sz w:val="24"/>
        </w:rPr>
        <w:t>聯絡，服務時間為</w:t>
      </w:r>
      <w:r>
        <w:rPr>
          <w:rFonts w:ascii="Arial" w:eastAsia="Noto Serif CJK TC" w:hAnsi="Arial" w:cs="Arial"/>
          <w:sz w:val="24"/>
        </w:rPr>
        <w:t xml:space="preserve"> &lt;&lt;Hours of Operation&gt;&gt;</w:t>
      </w:r>
      <w:r>
        <w:rPr>
          <w:rFonts w:ascii="Arial" w:eastAsia="Noto Serif CJK TC" w:hAnsi="Arial" w:cs="Arial" w:hint="eastAsia"/>
          <w:sz w:val="24"/>
        </w:rPr>
        <w:t>。</w:t>
      </w:r>
      <w:r>
        <w:rPr>
          <w:rFonts w:ascii="Arial" w:eastAsia="Noto Serif CJK TC" w:hAnsi="Arial" w:cs="Arial"/>
          <w:sz w:val="24"/>
        </w:rPr>
        <w:t xml:space="preserve">TTY </w:t>
      </w:r>
      <w:r>
        <w:rPr>
          <w:rFonts w:ascii="Arial" w:eastAsia="Noto Serif CJK TC" w:hAnsi="Arial" w:cs="Arial" w:hint="eastAsia"/>
          <w:sz w:val="24"/>
        </w:rPr>
        <w:t>使用者請致電</w:t>
      </w:r>
      <w:r>
        <w:rPr>
          <w:rFonts w:ascii="Arial" w:eastAsia="Noto Serif CJK TC" w:hAnsi="Arial" w:cs="Arial"/>
          <w:sz w:val="24"/>
        </w:rPr>
        <w:t xml:space="preserve"> </w:t>
      </w:r>
      <w:r>
        <w:rPr>
          <w:rFonts w:ascii="Arial" w:eastAsia="Noto Serif CJK TC" w:hAnsi="Arial" w:cs="Arial"/>
          <w:b/>
          <w:sz w:val="24"/>
        </w:rPr>
        <w:t>&lt;&lt;TTY Number&gt;&gt;</w:t>
      </w:r>
      <w:r>
        <w:rPr>
          <w:rFonts w:ascii="Arial" w:eastAsia="Noto Serif CJK TC" w:hAnsi="Arial" w:cs="Arial" w:hint="eastAsia"/>
          <w:sz w:val="24"/>
        </w:rPr>
        <w:t>。</w:t>
      </w:r>
    </w:p>
    <w:p w14:paraId="2F09E6F1" w14:textId="29ED78F4" w:rsidR="006E7535" w:rsidRPr="0072250D" w:rsidRDefault="006E7535" w:rsidP="0072250D">
      <w:pPr>
        <w:spacing w:line="300" w:lineRule="exact"/>
        <w:rPr>
          <w:rFonts w:ascii="Arial" w:eastAsia="Noto Serif CJK TC" w:hAnsi="Arial" w:cs="Arial"/>
          <w:sz w:val="24"/>
          <w:szCs w:val="24"/>
        </w:rPr>
      </w:pPr>
    </w:p>
    <w:p w14:paraId="1645F479" w14:textId="196DAFD4" w:rsidR="006E7535" w:rsidRPr="0072250D" w:rsidRDefault="003065BA" w:rsidP="0072250D">
      <w:pPr>
        <w:spacing w:line="300" w:lineRule="exact"/>
        <w:rPr>
          <w:rFonts w:ascii="Arial" w:eastAsia="Noto Serif CJK TC" w:hAnsi="Arial" w:cs="Arial"/>
          <w:i/>
          <w:iCs/>
          <w:sz w:val="24"/>
          <w:szCs w:val="24"/>
        </w:rPr>
      </w:pPr>
      <w:r w:rsidRPr="0072250D">
        <w:rPr>
          <w:rFonts w:ascii="Arial" w:eastAsia="Noto Serif CJK TC" w:hAnsi="Arial" w:cs="Arial"/>
          <w:i/>
          <w:sz w:val="24"/>
        </w:rPr>
        <w:t xml:space="preserve">IEHP </w:t>
      </w:r>
      <w:proofErr w:type="spellStart"/>
      <w:r w:rsidRPr="0072250D">
        <w:rPr>
          <w:rFonts w:ascii="Arial" w:eastAsia="Noto Serif CJK TC" w:hAnsi="Arial" w:cs="Arial"/>
          <w:i/>
          <w:sz w:val="24"/>
        </w:rPr>
        <w:t>DualChoice</w:t>
      </w:r>
      <w:proofErr w:type="spellEnd"/>
      <w:r w:rsidRPr="0072250D">
        <w:rPr>
          <w:rFonts w:ascii="Arial" w:eastAsia="Noto Serif CJK TC" w:hAnsi="Arial" w:cs="Arial"/>
          <w:i/>
          <w:sz w:val="24"/>
        </w:rPr>
        <w:t xml:space="preserve"> (HMO D-SNP) </w:t>
      </w:r>
      <w:r w:rsidRPr="0072250D">
        <w:rPr>
          <w:rFonts w:ascii="Arial" w:eastAsia="Noto Serif CJK TC" w:hAnsi="Arial" w:cs="Arial"/>
          <w:i/>
          <w:sz w:val="24"/>
        </w:rPr>
        <w:t>是一項簽有</w:t>
      </w:r>
      <w:r w:rsidRPr="0072250D">
        <w:rPr>
          <w:rFonts w:ascii="Arial" w:eastAsia="Noto Serif CJK TC" w:hAnsi="Arial" w:cs="Arial"/>
          <w:i/>
          <w:sz w:val="24"/>
        </w:rPr>
        <w:t xml:space="preserve"> Medicare </w:t>
      </w:r>
      <w:r w:rsidRPr="0072250D">
        <w:rPr>
          <w:rFonts w:ascii="Arial" w:eastAsia="Noto Serif CJK TC" w:hAnsi="Arial" w:cs="Arial"/>
          <w:i/>
          <w:sz w:val="24"/>
        </w:rPr>
        <w:t>合約的</w:t>
      </w:r>
      <w:r w:rsidRPr="0072250D">
        <w:rPr>
          <w:rFonts w:ascii="Arial" w:eastAsia="Noto Serif CJK TC" w:hAnsi="Arial" w:cs="Arial"/>
          <w:i/>
          <w:sz w:val="24"/>
        </w:rPr>
        <w:t xml:space="preserve"> HMO </w:t>
      </w:r>
      <w:r w:rsidRPr="0072250D">
        <w:rPr>
          <w:rFonts w:ascii="Arial" w:eastAsia="Noto Serif CJK TC" w:hAnsi="Arial" w:cs="Arial"/>
          <w:i/>
          <w:sz w:val="24"/>
        </w:rPr>
        <w:t>計畫。參保</w:t>
      </w:r>
      <w:r w:rsidRPr="0072250D">
        <w:rPr>
          <w:rFonts w:ascii="Arial" w:eastAsia="Noto Serif CJK TC" w:hAnsi="Arial" w:cs="Arial"/>
          <w:i/>
          <w:sz w:val="24"/>
        </w:rPr>
        <w:t xml:space="preserve"> IEHP </w:t>
      </w:r>
      <w:proofErr w:type="spellStart"/>
      <w:r w:rsidRPr="0072250D">
        <w:rPr>
          <w:rFonts w:ascii="Arial" w:eastAsia="Noto Serif CJK TC" w:hAnsi="Arial" w:cs="Arial"/>
          <w:i/>
          <w:sz w:val="24"/>
        </w:rPr>
        <w:t>DualChoice</w:t>
      </w:r>
      <w:proofErr w:type="spellEnd"/>
      <w:r w:rsidRPr="0072250D">
        <w:rPr>
          <w:rFonts w:ascii="Arial" w:eastAsia="Noto Serif CJK TC" w:hAnsi="Arial" w:cs="Arial"/>
          <w:i/>
          <w:sz w:val="24"/>
        </w:rPr>
        <w:t xml:space="preserve"> (HMO D-SNP) </w:t>
      </w:r>
      <w:r w:rsidRPr="0072250D">
        <w:rPr>
          <w:rFonts w:ascii="Arial" w:eastAsia="Noto Serif CJK TC" w:hAnsi="Arial" w:cs="Arial"/>
          <w:i/>
          <w:sz w:val="24"/>
        </w:rPr>
        <w:t>需視合約續約情況而定。</w:t>
      </w:r>
    </w:p>
    <w:sectPr w:rsidR="006E7535" w:rsidRPr="0072250D" w:rsidSect="00617C9A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2240" w:h="15840" w:code="1"/>
      <w:pgMar w:top="720" w:right="720" w:bottom="720" w:left="720" w:header="720" w:footer="4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7F28" w14:textId="77777777" w:rsidR="00BD61CB" w:rsidRDefault="00BD61CB">
      <w:pPr>
        <w:spacing w:line="20" w:lineRule="exact"/>
        <w:rPr>
          <w:sz w:val="24"/>
        </w:rPr>
      </w:pPr>
    </w:p>
  </w:endnote>
  <w:endnote w:type="continuationSeparator" w:id="0">
    <w:p w14:paraId="214B6088" w14:textId="77777777" w:rsidR="00BD61CB" w:rsidRDefault="00BD61CB">
      <w:r>
        <w:rPr>
          <w:sz w:val="24"/>
        </w:rPr>
        <w:t xml:space="preserve"> </w:t>
      </w:r>
    </w:p>
  </w:endnote>
  <w:endnote w:type="continuationNotice" w:id="1">
    <w:p w14:paraId="4CB74B8D" w14:textId="77777777" w:rsidR="00BD61CB" w:rsidRDefault="00BD61C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C2E1" w14:textId="23E087A6" w:rsidR="009B3C5B" w:rsidRPr="00B40A7D" w:rsidRDefault="00B40A7D" w:rsidP="00945705">
    <w:pPr>
      <w:pStyle w:val="Footer"/>
      <w:tabs>
        <w:tab w:val="left" w:pos="8820"/>
      </w:tabs>
      <w:spacing w:line="300" w:lineRule="exact"/>
      <w:rPr>
        <w:rFonts w:ascii="Arial" w:eastAsia="Noto Serif CJK TC" w:hAnsi="Arial" w:cs="Arial"/>
        <w:sz w:val="24"/>
        <w:szCs w:val="24"/>
      </w:rPr>
    </w:pPr>
    <w:r w:rsidRPr="00B40A7D">
      <w:rPr>
        <w:rFonts w:ascii="Arial" w:eastAsia="Noto Serif CJK TC" w:hAnsi="Arial" w:cs="Arial"/>
        <w:sz w:val="24"/>
        <w:szCs w:val="24"/>
      </w:rPr>
      <w:tab/>
    </w:r>
    <w:r w:rsidRPr="00B40A7D">
      <w:rPr>
        <w:rFonts w:ascii="Arial" w:eastAsia="Noto Serif CJK TC" w:hAnsi="Arial" w:cs="Arial"/>
        <w:sz w:val="24"/>
        <w:szCs w:val="24"/>
      </w:rPr>
      <w:tab/>
    </w:r>
    <w:r w:rsidR="00945705">
      <w:rPr>
        <w:rFonts w:ascii="Arial" w:eastAsia="Noto Serif CJK TC" w:hAnsi="Arial" w:cs="Arial"/>
        <w:sz w:val="24"/>
        <w:szCs w:val="24"/>
      </w:rPr>
      <w:t xml:space="preserve">   </w:t>
    </w:r>
    <w:r w:rsidRPr="00B40A7D">
      <w:rPr>
        <w:rFonts w:ascii="Arial" w:eastAsia="Noto Serif CJK TC" w:hAnsi="Arial" w:cs="Arial"/>
        <w:sz w:val="24"/>
        <w:szCs w:val="24"/>
      </w:rPr>
      <w:t>第</w:t>
    </w:r>
    <w:r w:rsidRPr="00B40A7D">
      <w:rPr>
        <w:rFonts w:ascii="Arial" w:eastAsia="Noto Serif CJK TC" w:hAnsi="Arial" w:cs="Arial"/>
        <w:sz w:val="24"/>
        <w:szCs w:val="24"/>
      </w:rPr>
      <w:t xml:space="preserve"> </w:t>
    </w:r>
    <w:r w:rsidRPr="00B40A7D">
      <w:rPr>
        <w:rFonts w:ascii="Arial" w:eastAsia="Noto Serif CJK TC" w:hAnsi="Arial" w:cs="Arial"/>
        <w:sz w:val="24"/>
        <w:szCs w:val="24"/>
      </w:rPr>
      <w:fldChar w:fldCharType="begin"/>
    </w:r>
    <w:r w:rsidRPr="00B40A7D">
      <w:rPr>
        <w:rFonts w:ascii="Arial" w:eastAsia="Noto Serif CJK TC" w:hAnsi="Arial" w:cs="Arial"/>
        <w:sz w:val="24"/>
        <w:szCs w:val="24"/>
      </w:rPr>
      <w:instrText xml:space="preserve"> PAGE  \* Arabic  \* MERGEFORMAT </w:instrText>
    </w:r>
    <w:r w:rsidRPr="00B40A7D">
      <w:rPr>
        <w:rFonts w:ascii="Arial" w:eastAsia="Noto Serif CJK TC" w:hAnsi="Arial" w:cs="Arial"/>
        <w:sz w:val="24"/>
        <w:szCs w:val="24"/>
      </w:rPr>
      <w:fldChar w:fldCharType="separate"/>
    </w:r>
    <w:r w:rsidRPr="00B40A7D">
      <w:rPr>
        <w:rFonts w:ascii="Arial" w:eastAsia="Noto Serif CJK TC" w:hAnsi="Arial" w:cs="Arial"/>
        <w:sz w:val="24"/>
        <w:szCs w:val="24"/>
      </w:rPr>
      <w:t>1</w:t>
    </w:r>
    <w:r w:rsidRPr="00B40A7D">
      <w:rPr>
        <w:rFonts w:ascii="Arial" w:eastAsia="Noto Serif CJK TC" w:hAnsi="Arial" w:cs="Arial"/>
        <w:sz w:val="24"/>
        <w:szCs w:val="24"/>
      </w:rPr>
      <w:fldChar w:fldCharType="end"/>
    </w:r>
    <w:r w:rsidRPr="00B40A7D">
      <w:rPr>
        <w:rFonts w:ascii="Arial" w:eastAsia="Noto Serif CJK TC" w:hAnsi="Arial" w:cs="Arial"/>
        <w:sz w:val="24"/>
        <w:szCs w:val="24"/>
      </w:rPr>
      <w:t xml:space="preserve"> </w:t>
    </w:r>
    <w:r w:rsidRPr="00B40A7D">
      <w:rPr>
        <w:rFonts w:ascii="Arial" w:eastAsia="Noto Serif CJK TC" w:hAnsi="Arial" w:cs="Arial"/>
        <w:sz w:val="24"/>
        <w:szCs w:val="24"/>
      </w:rPr>
      <w:t>頁，共</w:t>
    </w:r>
    <w:r w:rsidRPr="00B40A7D">
      <w:rPr>
        <w:rFonts w:ascii="Arial" w:eastAsia="Noto Serif CJK TC" w:hAnsi="Arial" w:cs="Arial"/>
        <w:sz w:val="24"/>
        <w:szCs w:val="24"/>
      </w:rPr>
      <w:t xml:space="preserve"> </w:t>
    </w:r>
    <w:r w:rsidRPr="00B40A7D">
      <w:rPr>
        <w:rFonts w:ascii="Arial" w:eastAsia="Noto Serif CJK TC" w:hAnsi="Arial" w:cs="Arial"/>
        <w:sz w:val="24"/>
        <w:szCs w:val="24"/>
      </w:rPr>
      <w:fldChar w:fldCharType="begin"/>
    </w:r>
    <w:r w:rsidRPr="00B40A7D">
      <w:rPr>
        <w:rFonts w:ascii="Arial" w:eastAsia="Noto Serif CJK TC" w:hAnsi="Arial" w:cs="Arial"/>
        <w:sz w:val="24"/>
        <w:szCs w:val="24"/>
      </w:rPr>
      <w:instrText xml:space="preserve"> NUMPAGES  \* Arabic  \* MERGEFORMAT </w:instrText>
    </w:r>
    <w:r w:rsidRPr="00B40A7D">
      <w:rPr>
        <w:rFonts w:ascii="Arial" w:eastAsia="Noto Serif CJK TC" w:hAnsi="Arial" w:cs="Arial"/>
        <w:sz w:val="24"/>
        <w:szCs w:val="24"/>
      </w:rPr>
      <w:fldChar w:fldCharType="separate"/>
    </w:r>
    <w:r w:rsidRPr="00B40A7D">
      <w:rPr>
        <w:rFonts w:ascii="Arial" w:eastAsia="Noto Serif CJK TC" w:hAnsi="Arial" w:cs="Arial"/>
        <w:sz w:val="24"/>
        <w:szCs w:val="24"/>
      </w:rPr>
      <w:t>2</w:t>
    </w:r>
    <w:r w:rsidRPr="00B40A7D">
      <w:rPr>
        <w:rFonts w:ascii="Arial" w:eastAsia="Noto Serif CJK TC" w:hAnsi="Arial" w:cs="Arial"/>
        <w:sz w:val="24"/>
        <w:szCs w:val="24"/>
      </w:rPr>
      <w:fldChar w:fldCharType="end"/>
    </w:r>
    <w:r w:rsidRPr="00B40A7D">
      <w:rPr>
        <w:rFonts w:ascii="Arial" w:eastAsia="Noto Serif CJK TC" w:hAnsi="Arial" w:cs="Arial"/>
        <w:sz w:val="24"/>
        <w:szCs w:val="24"/>
      </w:rPr>
      <w:t xml:space="preserve"> </w:t>
    </w:r>
    <w:r w:rsidRPr="00B40A7D">
      <w:rPr>
        <w:rFonts w:ascii="Arial" w:eastAsia="Noto Serif CJK TC" w:hAnsi="Arial" w:cs="Arial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B978" w14:textId="462D5E37" w:rsidR="00031F8F" w:rsidRPr="009B3C5B" w:rsidRDefault="0084524C" w:rsidP="00945705">
    <w:pPr>
      <w:pStyle w:val="Footer"/>
      <w:tabs>
        <w:tab w:val="left" w:pos="9000"/>
      </w:tabs>
      <w:spacing w:line="300" w:lineRule="exact"/>
      <w:rPr>
        <w:rFonts w:ascii="Arial" w:eastAsia="Noto Serif CJK TC" w:hAnsi="Arial" w:cs="Arial"/>
        <w:sz w:val="24"/>
        <w:szCs w:val="24"/>
      </w:rPr>
    </w:pPr>
    <w:r w:rsidRPr="009B3C5B">
      <w:rPr>
        <w:rFonts w:ascii="Arial" w:eastAsia="Noto Serif CJK TC" w:hAnsi="Arial" w:cs="Arial"/>
        <w:sz w:val="24"/>
        <w:szCs w:val="24"/>
      </w:rPr>
      <w:t>©2022 Inland Empire Health Plan</w:t>
    </w:r>
    <w:r w:rsidRPr="009B3C5B">
      <w:rPr>
        <w:rFonts w:ascii="Arial" w:eastAsia="Noto Serif CJK TC" w:hAnsi="Arial" w:cs="Arial"/>
        <w:sz w:val="24"/>
        <w:szCs w:val="24"/>
      </w:rPr>
      <w:t>。保留所有權利。</w:t>
    </w:r>
    <w:r w:rsidR="00945705">
      <w:rPr>
        <w:rFonts w:ascii="Arial" w:eastAsia="SimSun" w:hAnsi="Arial" w:cs="Arial" w:hint="eastAsia"/>
        <w:sz w:val="24"/>
        <w:szCs w:val="24"/>
      </w:rPr>
      <w:t xml:space="preserve"> </w:t>
    </w:r>
    <w:r w:rsidR="00945705">
      <w:rPr>
        <w:rFonts w:ascii="Arial" w:eastAsia="SimSun" w:hAnsi="Arial" w:cs="Arial"/>
        <w:sz w:val="24"/>
        <w:szCs w:val="24"/>
      </w:rPr>
      <w:t xml:space="preserve">                     </w:t>
    </w:r>
    <w:r w:rsidRPr="009B3C5B">
      <w:rPr>
        <w:rFonts w:ascii="Arial" w:eastAsia="Noto Serif CJK TC" w:hAnsi="Arial" w:cs="Arial"/>
        <w:sz w:val="24"/>
        <w:szCs w:val="24"/>
      </w:rPr>
      <w:t>H8894_DSNP_23_3286669_C</w:t>
    </w:r>
    <w:r w:rsidR="0072250D" w:rsidRPr="009B3C5B">
      <w:rPr>
        <w:rFonts w:ascii="Arial" w:eastAsia="Noto Serif CJK TC" w:hAnsi="Arial" w:cs="Arial"/>
        <w:sz w:val="24"/>
        <w:szCs w:val="24"/>
      </w:rPr>
      <w:t>_CH</w:t>
    </w:r>
    <w:r w:rsidR="0072250D" w:rsidRPr="009B3C5B">
      <w:rPr>
        <w:rFonts w:ascii="Arial" w:eastAsia="Noto Serif CJK TC" w:hAnsi="Arial" w:cs="Arial"/>
        <w:sz w:val="24"/>
        <w:szCs w:val="24"/>
      </w:rPr>
      <w:tab/>
    </w:r>
    <w:r w:rsidR="0072250D" w:rsidRPr="009B3C5B">
      <w:rPr>
        <w:rFonts w:ascii="Arial" w:eastAsia="Noto Serif CJK TC" w:hAnsi="Arial" w:cs="Arial"/>
        <w:sz w:val="24"/>
        <w:szCs w:val="24"/>
      </w:rPr>
      <w:tab/>
    </w:r>
    <w:r w:rsidR="0072250D" w:rsidRPr="009B3C5B">
      <w:rPr>
        <w:rFonts w:ascii="Arial" w:eastAsia="Noto Serif CJK TC" w:hAnsi="Arial" w:cs="Arial"/>
        <w:sz w:val="24"/>
        <w:szCs w:val="24"/>
      </w:rPr>
      <w:tab/>
    </w:r>
    <w:r w:rsidRPr="009B3C5B">
      <w:rPr>
        <w:rFonts w:ascii="Arial" w:eastAsia="Noto Serif CJK TC" w:hAnsi="Arial" w:cs="Arial"/>
        <w:sz w:val="24"/>
        <w:szCs w:val="24"/>
      </w:rPr>
      <w:t>第</w:t>
    </w:r>
    <w:r w:rsidRPr="009B3C5B">
      <w:rPr>
        <w:rFonts w:ascii="Arial" w:eastAsia="Noto Serif CJK TC" w:hAnsi="Arial" w:cs="Arial"/>
        <w:sz w:val="24"/>
        <w:szCs w:val="24"/>
      </w:rPr>
      <w:t xml:space="preserve"> </w:t>
    </w:r>
    <w:r w:rsidRPr="009B3C5B">
      <w:rPr>
        <w:rFonts w:ascii="Arial" w:eastAsia="Noto Serif CJK TC" w:hAnsi="Arial" w:cs="Arial"/>
        <w:sz w:val="24"/>
        <w:szCs w:val="24"/>
      </w:rPr>
      <w:fldChar w:fldCharType="begin"/>
    </w:r>
    <w:r w:rsidRPr="009B3C5B">
      <w:rPr>
        <w:rFonts w:ascii="Arial" w:eastAsia="Noto Serif CJK TC" w:hAnsi="Arial" w:cs="Arial"/>
        <w:sz w:val="24"/>
        <w:szCs w:val="24"/>
      </w:rPr>
      <w:instrText xml:space="preserve"> PAGE  \* Arabic  \* MERGEFORMAT </w:instrText>
    </w:r>
    <w:r w:rsidRPr="009B3C5B">
      <w:rPr>
        <w:rFonts w:ascii="Arial" w:eastAsia="Noto Serif CJK TC" w:hAnsi="Arial" w:cs="Arial"/>
        <w:sz w:val="24"/>
        <w:szCs w:val="24"/>
      </w:rPr>
      <w:fldChar w:fldCharType="separate"/>
    </w:r>
    <w:r w:rsidRPr="009B3C5B">
      <w:rPr>
        <w:rFonts w:ascii="Arial" w:eastAsia="Noto Serif CJK TC" w:hAnsi="Arial" w:cs="Arial"/>
        <w:sz w:val="24"/>
        <w:szCs w:val="24"/>
      </w:rPr>
      <w:t>1</w:t>
    </w:r>
    <w:r w:rsidRPr="009B3C5B">
      <w:rPr>
        <w:rFonts w:ascii="Arial" w:eastAsia="Noto Serif CJK TC" w:hAnsi="Arial" w:cs="Arial"/>
        <w:sz w:val="24"/>
        <w:szCs w:val="24"/>
      </w:rPr>
      <w:fldChar w:fldCharType="end"/>
    </w:r>
    <w:r w:rsidRPr="009B3C5B">
      <w:rPr>
        <w:rFonts w:ascii="Arial" w:eastAsia="Noto Serif CJK TC" w:hAnsi="Arial" w:cs="Arial"/>
        <w:sz w:val="24"/>
        <w:szCs w:val="24"/>
      </w:rPr>
      <w:t xml:space="preserve"> </w:t>
    </w:r>
    <w:r w:rsidRPr="009B3C5B">
      <w:rPr>
        <w:rFonts w:ascii="Arial" w:eastAsia="Noto Serif CJK TC" w:hAnsi="Arial" w:cs="Arial"/>
        <w:sz w:val="24"/>
        <w:szCs w:val="24"/>
      </w:rPr>
      <w:t>頁，共</w:t>
    </w:r>
    <w:r w:rsidRPr="009B3C5B">
      <w:rPr>
        <w:rFonts w:ascii="Arial" w:eastAsia="Noto Serif CJK TC" w:hAnsi="Arial" w:cs="Arial"/>
        <w:sz w:val="24"/>
        <w:szCs w:val="24"/>
      </w:rPr>
      <w:t xml:space="preserve"> </w:t>
    </w:r>
    <w:r w:rsidRPr="009B3C5B">
      <w:rPr>
        <w:rFonts w:ascii="Arial" w:eastAsia="Noto Serif CJK TC" w:hAnsi="Arial" w:cs="Arial"/>
        <w:sz w:val="24"/>
        <w:szCs w:val="24"/>
      </w:rPr>
      <w:fldChar w:fldCharType="begin"/>
    </w:r>
    <w:r w:rsidRPr="009B3C5B">
      <w:rPr>
        <w:rFonts w:ascii="Arial" w:eastAsia="Noto Serif CJK TC" w:hAnsi="Arial" w:cs="Arial"/>
        <w:sz w:val="24"/>
        <w:szCs w:val="24"/>
      </w:rPr>
      <w:instrText xml:space="preserve"> NUMPAGES  \* Arabic  \* MERGEFORMAT </w:instrText>
    </w:r>
    <w:r w:rsidRPr="009B3C5B">
      <w:rPr>
        <w:rFonts w:ascii="Arial" w:eastAsia="Noto Serif CJK TC" w:hAnsi="Arial" w:cs="Arial"/>
        <w:sz w:val="24"/>
        <w:szCs w:val="24"/>
      </w:rPr>
      <w:fldChar w:fldCharType="separate"/>
    </w:r>
    <w:r w:rsidRPr="009B3C5B">
      <w:rPr>
        <w:rFonts w:ascii="Arial" w:eastAsia="Noto Serif CJK TC" w:hAnsi="Arial" w:cs="Arial"/>
        <w:sz w:val="24"/>
        <w:szCs w:val="24"/>
      </w:rPr>
      <w:t>1</w:t>
    </w:r>
    <w:r w:rsidRPr="009B3C5B">
      <w:rPr>
        <w:rFonts w:ascii="Arial" w:eastAsia="Noto Serif CJK TC" w:hAnsi="Arial" w:cs="Arial"/>
        <w:sz w:val="24"/>
        <w:szCs w:val="24"/>
      </w:rPr>
      <w:fldChar w:fldCharType="end"/>
    </w:r>
    <w:r w:rsidRPr="009B3C5B">
      <w:rPr>
        <w:rFonts w:ascii="Arial" w:eastAsia="Noto Serif CJK TC" w:hAnsi="Arial" w:cs="Arial"/>
        <w:sz w:val="24"/>
        <w:szCs w:val="24"/>
      </w:rPr>
      <w:t xml:space="preserve"> </w:t>
    </w:r>
    <w:r w:rsidRPr="009B3C5B">
      <w:rPr>
        <w:rFonts w:ascii="Arial" w:eastAsia="Noto Serif CJK TC" w:hAnsi="Arial" w:cs="Arial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972B" w14:textId="77777777" w:rsidR="00BD61CB" w:rsidRDefault="00BD61CB">
      <w:r>
        <w:rPr>
          <w:sz w:val="24"/>
        </w:rPr>
        <w:separator/>
      </w:r>
    </w:p>
  </w:footnote>
  <w:footnote w:type="continuationSeparator" w:id="0">
    <w:p w14:paraId="1E65B43C" w14:textId="77777777" w:rsidR="00BD61CB" w:rsidRDefault="00BD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142C" w14:textId="2BB424AD" w:rsidR="003065BA" w:rsidRDefault="003065BA" w:rsidP="003065BA">
    <w:pPr>
      <w:pStyle w:val="Header"/>
      <w:jc w:val="center"/>
    </w:pPr>
  </w:p>
  <w:p w14:paraId="5119159F" w14:textId="77777777" w:rsidR="00617C9A" w:rsidRPr="00A30A82" w:rsidRDefault="00617C9A" w:rsidP="00617C9A">
    <w:pPr>
      <w:pStyle w:val="Header"/>
      <w:jc w:val="center"/>
      <w:rPr>
        <w:rFonts w:ascii="Arial" w:hAnsi="Arial" w:cs="Arial"/>
        <w:sz w:val="32"/>
        <w:szCs w:val="32"/>
      </w:rPr>
    </w:pPr>
    <w:r w:rsidRPr="00A30A82">
      <w:rPr>
        <w:rFonts w:ascii="Arial" w:hAnsi="Arial" w:cs="Arial"/>
        <w:noProof/>
        <w:sz w:val="32"/>
        <w:szCs w:val="32"/>
      </w:rPr>
      <w:t>&lt;&lt;IPA LOGO&gt;&gt;</w:t>
    </w:r>
  </w:p>
  <w:p w14:paraId="4A5F4EE6" w14:textId="77777777" w:rsidR="00617C9A" w:rsidRPr="003B7697" w:rsidRDefault="00617C9A" w:rsidP="00617C9A">
    <w:pPr>
      <w:pStyle w:val="Header"/>
      <w:jc w:val="center"/>
      <w:rPr>
        <w:rFonts w:ascii="Arial" w:hAnsi="Arial" w:cs="Arial"/>
      </w:rPr>
    </w:pPr>
    <w:r w:rsidRPr="003B7697">
      <w:rPr>
        <w:rFonts w:ascii="Arial" w:hAnsi="Arial" w:cs="Arial"/>
      </w:rPr>
      <w:t>&lt;&lt;IPA Contact Information&gt;&gt;</w:t>
    </w:r>
  </w:p>
  <w:p w14:paraId="2337F13B" w14:textId="77777777" w:rsidR="003065BA" w:rsidRPr="0072250D" w:rsidRDefault="003065BA" w:rsidP="00617C9A">
    <w:pPr>
      <w:pStyle w:val="Header"/>
      <w:spacing w:line="300" w:lineRule="exact"/>
      <w:jc w:val="center"/>
      <w:rPr>
        <w:rFonts w:ascii="Arial" w:eastAsia="Noto Serif CJK TC" w:hAnsi="Arial" w:cs="Arial"/>
      </w:rPr>
    </w:pPr>
  </w:p>
  <w:p w14:paraId="7A76C9D8" w14:textId="55D5F1BB" w:rsidR="003065BA" w:rsidRPr="0072250D" w:rsidRDefault="003065BA" w:rsidP="0072250D">
    <w:pPr>
      <w:pStyle w:val="Header"/>
      <w:spacing w:line="300" w:lineRule="exact"/>
      <w:jc w:val="right"/>
      <w:rPr>
        <w:rFonts w:ascii="Arial" w:eastAsia="Noto Serif CJK TC" w:hAnsi="Arial" w:cs="Arial"/>
        <w:sz w:val="24"/>
        <w:szCs w:val="24"/>
      </w:rPr>
    </w:pPr>
    <w:r w:rsidRPr="0072250D">
      <w:rPr>
        <w:rFonts w:ascii="Arial" w:eastAsia="Noto Serif CJK TC" w:hAnsi="Arial" w:cs="Arial"/>
        <w:sz w:val="24"/>
      </w:rPr>
      <w:t>&lt;&lt;Date&gt;&gt;</w:t>
    </w:r>
  </w:p>
  <w:p w14:paraId="3A2A5ECD" w14:textId="71DD4593" w:rsidR="003065BA" w:rsidRPr="0072250D" w:rsidRDefault="003065BA" w:rsidP="0072250D">
    <w:pPr>
      <w:spacing w:line="300" w:lineRule="exact"/>
      <w:contextualSpacing/>
      <w:rPr>
        <w:rFonts w:ascii="Arial" w:eastAsia="Noto Serif CJK TC" w:hAnsi="Arial" w:cs="Arial"/>
        <w:sz w:val="24"/>
        <w:szCs w:val="24"/>
      </w:rPr>
    </w:pPr>
    <w:r w:rsidRPr="0072250D">
      <w:rPr>
        <w:rFonts w:ascii="Arial" w:eastAsia="Noto Serif CJK TC" w:hAnsi="Arial" w:cs="Arial"/>
        <w:sz w:val="24"/>
      </w:rPr>
      <w:t>&lt;&lt;Member Name&gt;&gt;</w:t>
    </w:r>
    <w:r w:rsidRPr="0072250D">
      <w:rPr>
        <w:rFonts w:ascii="Arial" w:eastAsia="Noto Serif CJK TC" w:hAnsi="Arial" w:cs="Arial"/>
        <w:sz w:val="24"/>
      </w:rPr>
      <w:tab/>
      <w:t xml:space="preserve"> </w:t>
    </w:r>
    <w:r w:rsidRPr="0072250D">
      <w:rPr>
        <w:rFonts w:ascii="Arial" w:eastAsia="Noto Serif CJK TC" w:hAnsi="Arial" w:cs="Arial"/>
        <w:sz w:val="24"/>
      </w:rPr>
      <w:tab/>
    </w:r>
    <w:r w:rsidRPr="0072250D">
      <w:rPr>
        <w:rFonts w:ascii="Arial" w:eastAsia="Noto Serif CJK TC" w:hAnsi="Arial" w:cs="Arial"/>
        <w:sz w:val="24"/>
      </w:rPr>
      <w:tab/>
    </w:r>
    <w:r w:rsidRPr="0072250D">
      <w:rPr>
        <w:rFonts w:ascii="Arial" w:eastAsia="Noto Serif CJK TC" w:hAnsi="Arial" w:cs="Arial"/>
        <w:sz w:val="24"/>
      </w:rPr>
      <w:tab/>
    </w:r>
    <w:r w:rsidRPr="0072250D">
      <w:rPr>
        <w:rFonts w:ascii="Arial" w:eastAsia="Noto Serif CJK TC" w:hAnsi="Arial" w:cs="Arial"/>
        <w:sz w:val="24"/>
      </w:rPr>
      <w:tab/>
      <w:t xml:space="preserve"> </w:t>
    </w:r>
    <w:r w:rsidRPr="0072250D">
      <w:rPr>
        <w:rFonts w:ascii="Arial" w:eastAsia="Noto Serif CJK TC" w:hAnsi="Arial" w:cs="Arial"/>
        <w:sz w:val="24"/>
      </w:rPr>
      <w:tab/>
    </w:r>
  </w:p>
  <w:p w14:paraId="0683B7B7" w14:textId="77777777" w:rsidR="003065BA" w:rsidRPr="0072250D" w:rsidRDefault="003065BA" w:rsidP="0072250D">
    <w:pPr>
      <w:spacing w:line="300" w:lineRule="exact"/>
      <w:contextualSpacing/>
      <w:rPr>
        <w:rFonts w:ascii="Arial" w:eastAsia="Noto Serif CJK TC" w:hAnsi="Arial" w:cs="Arial"/>
        <w:sz w:val="24"/>
        <w:szCs w:val="24"/>
      </w:rPr>
    </w:pPr>
    <w:r w:rsidRPr="0072250D">
      <w:rPr>
        <w:rFonts w:ascii="Arial" w:eastAsia="Noto Serif CJK TC" w:hAnsi="Arial" w:cs="Arial"/>
        <w:sz w:val="24"/>
      </w:rPr>
      <w:t>&lt;&lt;Address Line 1&gt;&gt; &lt;&lt;Address Line 2&gt;&gt;</w:t>
    </w:r>
  </w:p>
  <w:p w14:paraId="1F1067C0" w14:textId="67261A80" w:rsidR="006E7535" w:rsidRPr="0072250D" w:rsidRDefault="003065BA" w:rsidP="0072250D">
    <w:pPr>
      <w:spacing w:line="300" w:lineRule="exact"/>
      <w:contextualSpacing/>
      <w:rPr>
        <w:rFonts w:ascii="Arial" w:eastAsia="Noto Serif CJK TC" w:hAnsi="Arial" w:cs="Arial"/>
        <w:sz w:val="24"/>
        <w:szCs w:val="24"/>
      </w:rPr>
    </w:pPr>
    <w:r w:rsidRPr="0072250D">
      <w:rPr>
        <w:rFonts w:ascii="Arial" w:eastAsia="Noto Serif CJK TC" w:hAnsi="Arial" w:cs="Arial"/>
        <w:sz w:val="24"/>
      </w:rPr>
      <w:t xml:space="preserve">&lt;&lt;City&gt;&gt;, &lt;&lt;ST&gt;&gt; &lt;&lt;Zip&gt;&gt;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B97C" w14:textId="77777777" w:rsidR="006E7535" w:rsidRDefault="006E7535" w:rsidP="006E7535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377BEADF" wp14:editId="27EE2C1A">
          <wp:extent cx="1343025" cy="766231"/>
          <wp:effectExtent l="0" t="0" r="0" b="0"/>
          <wp:docPr id="32" name="Picture 3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EB32B" w14:textId="77777777" w:rsidR="006E7535" w:rsidRDefault="006E7535" w:rsidP="006E7535">
    <w:pPr>
      <w:pStyle w:val="Header"/>
      <w:jc w:val="center"/>
    </w:pPr>
  </w:p>
  <w:p w14:paraId="121C72C2" w14:textId="77777777" w:rsidR="006E7535" w:rsidRDefault="006E7535" w:rsidP="006E7535">
    <w:pPr>
      <w:pStyle w:val="Header"/>
      <w:jc w:val="center"/>
    </w:pPr>
  </w:p>
  <w:p w14:paraId="686B32CC" w14:textId="77777777" w:rsidR="006E7535" w:rsidRDefault="006E7535" w:rsidP="006E7535">
    <w:pPr>
      <w:pStyle w:val="Header"/>
    </w:pPr>
  </w:p>
  <w:p w14:paraId="7388B065" w14:textId="77777777" w:rsidR="006E7535" w:rsidRPr="00030ED6" w:rsidRDefault="006E7535" w:rsidP="006E7535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</w:rPr>
      <w:t>&lt;&lt;Date&gt;&gt;</w:t>
    </w:r>
  </w:p>
  <w:p w14:paraId="5DE40F4C" w14:textId="77777777" w:rsidR="006E7535" w:rsidRPr="001238A3" w:rsidRDefault="006E7535" w:rsidP="006E7535">
    <w:pPr>
      <w:contextualSpacing/>
      <w:rPr>
        <w:rFonts w:ascii="Arial" w:hAnsi="Arial" w:cs="Arial"/>
        <w:sz w:val="28"/>
        <w:szCs w:val="28"/>
      </w:rPr>
    </w:pPr>
  </w:p>
  <w:p w14:paraId="112BB326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</w:p>
  <w:p w14:paraId="548478CB" w14:textId="62FC1906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</w:rPr>
      <w:t>&lt;&lt;Member Name&gt;&gt;</w:t>
    </w:r>
    <w:r>
      <w:rPr>
        <w:rFonts w:ascii="Times New Roman" w:hAnsi="Times New Roman" w:hint="eastAsia"/>
        <w:sz w:val="24"/>
      </w:rPr>
      <w:tab/>
      <w:t xml:space="preserve"> </w:t>
    </w:r>
    <w:r>
      <w:rPr>
        <w:rFonts w:ascii="Times New Roman" w:hAnsi="Times New Roman" w:hint="eastAsia"/>
        <w:sz w:val="24"/>
      </w:rPr>
      <w:tab/>
    </w:r>
    <w:r>
      <w:rPr>
        <w:rFonts w:ascii="Times New Roman" w:hAnsi="Times New Roman" w:hint="eastAsia"/>
        <w:sz w:val="24"/>
      </w:rPr>
      <w:tab/>
    </w:r>
    <w:r>
      <w:rPr>
        <w:rFonts w:ascii="Times New Roman" w:hAnsi="Times New Roman" w:hint="eastAsia"/>
        <w:sz w:val="24"/>
      </w:rPr>
      <w:tab/>
    </w:r>
    <w:r>
      <w:rPr>
        <w:rFonts w:ascii="Times New Roman" w:hAnsi="Times New Roman" w:hint="eastAsia"/>
        <w:sz w:val="24"/>
      </w:rPr>
      <w:tab/>
      <w:t xml:space="preserve"> </w:t>
    </w:r>
    <w:r>
      <w:rPr>
        <w:rFonts w:ascii="Times New Roman" w:hAnsi="Times New Roman" w:hint="eastAsia"/>
        <w:sz w:val="24"/>
      </w:rPr>
      <w:tab/>
    </w:r>
  </w:p>
  <w:p w14:paraId="791AE23A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</w:rPr>
      <w:t>&lt;&lt;Address Line 1&gt;&gt; &lt;&lt;Address Line 2&gt;&gt;</w:t>
    </w:r>
  </w:p>
  <w:p w14:paraId="26D55175" w14:textId="771EB909" w:rsidR="006E7535" w:rsidRPr="006E7535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7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9"/>
  </w:num>
  <w:num w:numId="6">
    <w:abstractNumId w:val="19"/>
  </w:num>
  <w:num w:numId="7">
    <w:abstractNumId w:val="2"/>
  </w:num>
  <w:num w:numId="8">
    <w:abstractNumId w:val="17"/>
  </w:num>
  <w:num w:numId="9">
    <w:abstractNumId w:val="24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21"/>
  </w:num>
  <w:num w:numId="19">
    <w:abstractNumId w:val="20"/>
  </w:num>
  <w:num w:numId="20">
    <w:abstractNumId w:val="14"/>
  </w:num>
  <w:num w:numId="21">
    <w:abstractNumId w:val="12"/>
  </w:num>
  <w:num w:numId="22">
    <w:abstractNumId w:val="26"/>
  </w:num>
  <w:num w:numId="23">
    <w:abstractNumId w:val="1"/>
  </w:num>
  <w:num w:numId="24">
    <w:abstractNumId w:val="0"/>
  </w:num>
  <w:num w:numId="25">
    <w:abstractNumId w:val="13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23033"/>
    <w:rsid w:val="00031F8F"/>
    <w:rsid w:val="00053FEC"/>
    <w:rsid w:val="00095C22"/>
    <w:rsid w:val="000A5C19"/>
    <w:rsid w:val="000A68DA"/>
    <w:rsid w:val="000A6B91"/>
    <w:rsid w:val="00154E20"/>
    <w:rsid w:val="00187010"/>
    <w:rsid w:val="001E5A9D"/>
    <w:rsid w:val="001F1C2D"/>
    <w:rsid w:val="0020353D"/>
    <w:rsid w:val="00206909"/>
    <w:rsid w:val="002179FE"/>
    <w:rsid w:val="00274BD6"/>
    <w:rsid w:val="002E4232"/>
    <w:rsid w:val="00302B2C"/>
    <w:rsid w:val="003065BA"/>
    <w:rsid w:val="00321D8E"/>
    <w:rsid w:val="00331376"/>
    <w:rsid w:val="00334F1A"/>
    <w:rsid w:val="003556B6"/>
    <w:rsid w:val="0037097C"/>
    <w:rsid w:val="00373A56"/>
    <w:rsid w:val="003770A6"/>
    <w:rsid w:val="00385F61"/>
    <w:rsid w:val="003B04F5"/>
    <w:rsid w:val="003E0A53"/>
    <w:rsid w:val="003E6CFA"/>
    <w:rsid w:val="00403E92"/>
    <w:rsid w:val="00433E94"/>
    <w:rsid w:val="004461B2"/>
    <w:rsid w:val="00465E2D"/>
    <w:rsid w:val="00490763"/>
    <w:rsid w:val="004B497C"/>
    <w:rsid w:val="00507029"/>
    <w:rsid w:val="0051604E"/>
    <w:rsid w:val="005164B9"/>
    <w:rsid w:val="0053529A"/>
    <w:rsid w:val="0054398F"/>
    <w:rsid w:val="005560FC"/>
    <w:rsid w:val="00582D6E"/>
    <w:rsid w:val="005A5735"/>
    <w:rsid w:val="005B2E00"/>
    <w:rsid w:val="005F1FE3"/>
    <w:rsid w:val="005F442B"/>
    <w:rsid w:val="006174B9"/>
    <w:rsid w:val="00617C9A"/>
    <w:rsid w:val="006224EB"/>
    <w:rsid w:val="00625373"/>
    <w:rsid w:val="00631FD3"/>
    <w:rsid w:val="006344F2"/>
    <w:rsid w:val="00642D93"/>
    <w:rsid w:val="0068465F"/>
    <w:rsid w:val="00690C5D"/>
    <w:rsid w:val="006935EE"/>
    <w:rsid w:val="0069694D"/>
    <w:rsid w:val="006C377B"/>
    <w:rsid w:val="006D0188"/>
    <w:rsid w:val="006E7535"/>
    <w:rsid w:val="006F7A1C"/>
    <w:rsid w:val="00700F68"/>
    <w:rsid w:val="00712E0C"/>
    <w:rsid w:val="0072250D"/>
    <w:rsid w:val="007657F1"/>
    <w:rsid w:val="0077252A"/>
    <w:rsid w:val="00773F90"/>
    <w:rsid w:val="007909B7"/>
    <w:rsid w:val="007A3BB5"/>
    <w:rsid w:val="007C351C"/>
    <w:rsid w:val="007D4CAB"/>
    <w:rsid w:val="007F309A"/>
    <w:rsid w:val="007F6633"/>
    <w:rsid w:val="00801007"/>
    <w:rsid w:val="00824473"/>
    <w:rsid w:val="0084524C"/>
    <w:rsid w:val="008528BC"/>
    <w:rsid w:val="008532F8"/>
    <w:rsid w:val="0088155A"/>
    <w:rsid w:val="00890746"/>
    <w:rsid w:val="008E3AA2"/>
    <w:rsid w:val="008E58B4"/>
    <w:rsid w:val="00914BD8"/>
    <w:rsid w:val="00914E91"/>
    <w:rsid w:val="0093515D"/>
    <w:rsid w:val="00945705"/>
    <w:rsid w:val="00957698"/>
    <w:rsid w:val="00966877"/>
    <w:rsid w:val="009713DB"/>
    <w:rsid w:val="00992CD0"/>
    <w:rsid w:val="0099636C"/>
    <w:rsid w:val="009B3C5B"/>
    <w:rsid w:val="009B6638"/>
    <w:rsid w:val="009C3EFB"/>
    <w:rsid w:val="009F046B"/>
    <w:rsid w:val="009F3328"/>
    <w:rsid w:val="00A0494B"/>
    <w:rsid w:val="00A0570B"/>
    <w:rsid w:val="00A14F6E"/>
    <w:rsid w:val="00A167C9"/>
    <w:rsid w:val="00A57B43"/>
    <w:rsid w:val="00AA5397"/>
    <w:rsid w:val="00AC03C7"/>
    <w:rsid w:val="00B029A5"/>
    <w:rsid w:val="00B14AF2"/>
    <w:rsid w:val="00B40A7D"/>
    <w:rsid w:val="00B620E4"/>
    <w:rsid w:val="00B65840"/>
    <w:rsid w:val="00B734BC"/>
    <w:rsid w:val="00B937EA"/>
    <w:rsid w:val="00BA5B52"/>
    <w:rsid w:val="00BB7163"/>
    <w:rsid w:val="00BD61CB"/>
    <w:rsid w:val="00BE7DBF"/>
    <w:rsid w:val="00BF377A"/>
    <w:rsid w:val="00C3279F"/>
    <w:rsid w:val="00C370B2"/>
    <w:rsid w:val="00C50E24"/>
    <w:rsid w:val="00C572F4"/>
    <w:rsid w:val="00C628AB"/>
    <w:rsid w:val="00C67BF9"/>
    <w:rsid w:val="00C8376D"/>
    <w:rsid w:val="00C85965"/>
    <w:rsid w:val="00C97E19"/>
    <w:rsid w:val="00CB68D8"/>
    <w:rsid w:val="00CD062D"/>
    <w:rsid w:val="00CF658A"/>
    <w:rsid w:val="00D02471"/>
    <w:rsid w:val="00D02DA4"/>
    <w:rsid w:val="00D1003E"/>
    <w:rsid w:val="00D147FD"/>
    <w:rsid w:val="00D442C3"/>
    <w:rsid w:val="00D51EC3"/>
    <w:rsid w:val="00D63F6B"/>
    <w:rsid w:val="00D94A26"/>
    <w:rsid w:val="00DA2062"/>
    <w:rsid w:val="00DA2C7E"/>
    <w:rsid w:val="00DC0B65"/>
    <w:rsid w:val="00DF4762"/>
    <w:rsid w:val="00E420FC"/>
    <w:rsid w:val="00E50D83"/>
    <w:rsid w:val="00E96973"/>
    <w:rsid w:val="00EB3F2F"/>
    <w:rsid w:val="00EB5668"/>
    <w:rsid w:val="00EC246E"/>
    <w:rsid w:val="00EC52CA"/>
    <w:rsid w:val="00F328AD"/>
    <w:rsid w:val="00F402D5"/>
    <w:rsid w:val="00F52473"/>
    <w:rsid w:val="00F611C6"/>
    <w:rsid w:val="00F80F42"/>
    <w:rsid w:val="00F86636"/>
    <w:rsid w:val="00FA30A0"/>
    <w:rsid w:val="00FA5499"/>
    <w:rsid w:val="00FD76FC"/>
    <w:rsid w:val="00FE1C2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2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eastAsia="PMingLiU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eastAsia="PMingLiU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customStyle="1" w:styleId="Body30">
    <w:name w:val="Body 3"/>
    <w:next w:val="TOAHeading"/>
    <w:qFormat/>
    <w:rsid w:val="0051604E"/>
    <w:pPr>
      <w:tabs>
        <w:tab w:val="left" w:pos="-720"/>
        <w:tab w:val="left" w:pos="0"/>
        <w:tab w:val="left" w:pos="90"/>
      </w:tabs>
      <w:suppressAutoHyphens/>
      <w:spacing w:line="218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C9"/>
    <w:rPr>
      <w:rFonts w:ascii="Courier" w:eastAsia="PMingLiU" w:hAnsi="Courier"/>
      <w:snapToGrid w:val="0"/>
    </w:rPr>
  </w:style>
  <w:style w:type="paragraph" w:styleId="Footer">
    <w:name w:val="footer"/>
    <w:basedOn w:val="Normal"/>
    <w:link w:val="Foot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C9"/>
    <w:rPr>
      <w:rFonts w:ascii="Courier" w:eastAsia="PMingLiU" w:hAnsi="Courier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sid w:val="00334F1A"/>
    <w:rPr>
      <w:b/>
      <w:snapToGrid w:val="0"/>
      <w:sz w:val="32"/>
    </w:rPr>
  </w:style>
  <w:style w:type="paragraph" w:customStyle="1" w:styleId="BasicParagraph">
    <w:name w:val="[Basic Paragraph]"/>
    <w:basedOn w:val="Normal"/>
    <w:uiPriority w:val="99"/>
    <w:rsid w:val="00334F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snapToGrid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F1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01DFE5A1-BB95-4EF5-B315-2266A4360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C4F5F-5A88-43E6-A632-95EF3DB3B155}"/>
</file>

<file path=customXml/itemProps3.xml><?xml version="1.0" encoding="utf-8"?>
<ds:datastoreItem xmlns:ds="http://schemas.openxmlformats.org/officeDocument/2006/customXml" ds:itemID="{78591FBD-0E3C-4B3D-A7B8-3026BDEB9B28}"/>
</file>

<file path=customXml/itemProps4.xml><?xml version="1.0" encoding="utf-8"?>
<ds:datastoreItem xmlns:ds="http://schemas.openxmlformats.org/officeDocument/2006/customXml" ds:itemID="{FBA366A1-EFB9-4024-B33E-9E1D2B717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Explanation of Non-coverage</vt:lpstr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</dc:title>
  <dc:subject>MA plan end of covered services notice</dc:subject>
  <dc:creator/>
  <cp:keywords>MA, end of coverage notice, non-coverage notice, detailed explanation</cp:keywords>
  <cp:lastModifiedBy/>
  <cp:revision>1</cp:revision>
  <cp:lastPrinted>2006-12-11T13:24:00Z</cp:lastPrinted>
  <dcterms:created xsi:type="dcterms:W3CDTF">2022-09-26T18:28:00Z</dcterms:created>
  <dcterms:modified xsi:type="dcterms:W3CDTF">2022-09-26T18:28:00Z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