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CC4E" w14:textId="0A5135BE" w:rsidR="00CF12EB" w:rsidRPr="008E6BCE" w:rsidRDefault="0041231A" w:rsidP="008E6BCE">
      <w:pPr>
        <w:pStyle w:val="Header"/>
        <w:jc w:val="center"/>
        <w:rPr>
          <w:rFonts w:ascii="Arial" w:hAnsi="Arial" w:cs="Arial"/>
          <w:sz w:val="32"/>
          <w:szCs w:val="32"/>
        </w:rPr>
      </w:pPr>
      <w:r w:rsidRPr="00272DC0">
        <w:rPr>
          <w:rFonts w:ascii="Arial" w:hAnsi="Arial" w:cs="Arial"/>
          <w:noProof/>
          <w:sz w:val="32"/>
          <w:szCs w:val="32"/>
        </w:rPr>
        <w:t>&lt;&lt;IPA Logo&gt;&gt;</w:t>
      </w:r>
    </w:p>
    <w:p w14:paraId="4B3FDC3C" w14:textId="77777777" w:rsidR="00CF12EB" w:rsidRPr="00CF12EB" w:rsidRDefault="00CF12EB" w:rsidP="00CF12EB"/>
    <w:p w14:paraId="3FF852A1" w14:textId="77777777" w:rsidR="0041231A" w:rsidRPr="0041231A" w:rsidRDefault="0041231A" w:rsidP="0041231A">
      <w:pPr>
        <w:autoSpaceDE w:val="0"/>
        <w:autoSpaceDN w:val="0"/>
        <w:adjustRightInd w:val="0"/>
        <w:jc w:val="center"/>
        <w:rPr>
          <w:rFonts w:ascii="Arial" w:hAnsi="Arial" w:cs="Arial"/>
        </w:rPr>
      </w:pPr>
      <w:r w:rsidRPr="0041231A">
        <w:rPr>
          <w:rFonts w:ascii="Arial" w:hAnsi="Arial" w:cs="Arial"/>
        </w:rPr>
        <w:t>&lt;&lt;IPA Address&gt;&gt;</w:t>
      </w:r>
    </w:p>
    <w:p w14:paraId="3486CB39" w14:textId="01443773" w:rsidR="0041231A" w:rsidRPr="0041231A" w:rsidRDefault="008E6BCE" w:rsidP="0041231A">
      <w:pPr>
        <w:autoSpaceDE w:val="0"/>
        <w:autoSpaceDN w:val="0"/>
        <w:adjustRightInd w:val="0"/>
        <w:jc w:val="center"/>
        <w:rPr>
          <w:rFonts w:ascii="Arial" w:hAnsi="Arial" w:cs="Arial"/>
        </w:rPr>
      </w:pPr>
      <w:r>
        <w:rPr>
          <w:rFonts w:ascii="Arial" w:hAnsi="Arial" w:cs="Arial"/>
        </w:rPr>
        <w:t>&lt;</w:t>
      </w:r>
      <w:r w:rsidR="0041231A" w:rsidRPr="0041231A">
        <w:rPr>
          <w:rFonts w:ascii="Arial" w:hAnsi="Arial" w:cs="Arial"/>
        </w:rPr>
        <w:t>&lt;IPA Telephone number and TTY Number&gt;&gt; &lt;&lt;IPA Fax number&gt;&gt;</w:t>
      </w:r>
    </w:p>
    <w:p w14:paraId="322F104A" w14:textId="310FF7F7" w:rsidR="0041231A" w:rsidRDefault="008E6BCE" w:rsidP="0041231A">
      <w:pPr>
        <w:pStyle w:val="Heading1"/>
        <w:jc w:val="center"/>
        <w:rPr>
          <w:rFonts w:ascii="Arial" w:hAnsi="Arial" w:cs="Arial"/>
        </w:rPr>
      </w:pPr>
      <w:r>
        <w:rPr>
          <w:rFonts w:ascii="Arial" w:hAnsi="Arial" w:cs="Arial"/>
        </w:rPr>
        <w:t>&lt;</w:t>
      </w:r>
      <w:r w:rsidR="0041231A" w:rsidRPr="0041231A">
        <w:rPr>
          <w:rFonts w:ascii="Arial" w:hAnsi="Arial" w:cs="Arial"/>
        </w:rPr>
        <w:t>&lt;IPA Hours of Operation&gt;&gt;</w:t>
      </w:r>
    </w:p>
    <w:p w14:paraId="40DD34ED" w14:textId="4CA8999F" w:rsidR="008E6BCE" w:rsidRDefault="008E6BCE" w:rsidP="008E6BCE"/>
    <w:p w14:paraId="7B1A3466" w14:textId="77777777" w:rsidR="008E6BCE" w:rsidRPr="008E6BCE" w:rsidRDefault="008E6BCE" w:rsidP="008E6BCE"/>
    <w:p w14:paraId="2CE43E5F" w14:textId="77777777" w:rsidR="008E6BCE" w:rsidRPr="003D4404" w:rsidRDefault="008E6BCE" w:rsidP="008E6BCE">
      <w:pPr>
        <w:ind w:left="450"/>
        <w:contextualSpacing/>
        <w:rPr>
          <w:rFonts w:ascii="Arial" w:hAnsi="Arial" w:cs="Arial"/>
          <w:color w:val="FF0000"/>
        </w:rPr>
      </w:pPr>
      <w:r w:rsidRPr="003D4404">
        <w:rPr>
          <w:rFonts w:ascii="Arial" w:hAnsi="Arial" w:cs="Arial"/>
          <w:color w:val="FF0000"/>
        </w:rPr>
        <w:t>&lt;&lt;Member Name&gt;&gt;</w:t>
      </w:r>
      <w:r w:rsidRPr="003D4404">
        <w:rPr>
          <w:rFonts w:ascii="Arial" w:hAnsi="Arial" w:cs="Arial"/>
          <w:color w:val="FF0000"/>
        </w:rPr>
        <w:tab/>
        <w:t xml:space="preserve">                      </w:t>
      </w:r>
      <w:r w:rsidRPr="003D4404">
        <w:rPr>
          <w:rFonts w:ascii="Arial" w:hAnsi="Arial" w:cs="Arial"/>
          <w:color w:val="FF0000"/>
        </w:rPr>
        <w:tab/>
      </w:r>
      <w:r w:rsidRPr="003D4404">
        <w:rPr>
          <w:rFonts w:ascii="Arial" w:hAnsi="Arial" w:cs="Arial"/>
          <w:color w:val="FF0000"/>
        </w:rPr>
        <w:tab/>
      </w:r>
      <w:r w:rsidRPr="003D4404">
        <w:rPr>
          <w:rFonts w:ascii="Arial" w:hAnsi="Arial" w:cs="Arial"/>
          <w:color w:val="FF0000"/>
        </w:rPr>
        <w:tab/>
      </w:r>
      <w:r w:rsidRPr="003D4404">
        <w:rPr>
          <w:rFonts w:ascii="Arial" w:hAnsi="Arial" w:cs="Arial"/>
          <w:color w:val="FF0000"/>
        </w:rPr>
        <w:tab/>
        <w:t xml:space="preserve"> </w:t>
      </w:r>
      <w:r w:rsidRPr="003D4404">
        <w:rPr>
          <w:rFonts w:ascii="Arial" w:hAnsi="Arial" w:cs="Arial"/>
          <w:color w:val="FF0000"/>
        </w:rPr>
        <w:tab/>
      </w:r>
    </w:p>
    <w:p w14:paraId="4B398845" w14:textId="77777777" w:rsidR="008E6BCE" w:rsidRPr="003D4404" w:rsidRDefault="008E6BCE" w:rsidP="008E6BCE">
      <w:pPr>
        <w:ind w:left="450"/>
        <w:contextualSpacing/>
        <w:rPr>
          <w:rFonts w:ascii="Arial" w:hAnsi="Arial" w:cs="Arial"/>
          <w:color w:val="FF0000"/>
        </w:rPr>
      </w:pPr>
      <w:r w:rsidRPr="003D4404">
        <w:rPr>
          <w:rFonts w:ascii="Arial" w:hAnsi="Arial" w:cs="Arial"/>
          <w:color w:val="FF0000"/>
        </w:rPr>
        <w:t>&lt;&lt;Address Line 1&gt;&gt; &lt;&lt;Address Line 2&gt;&gt;</w:t>
      </w:r>
    </w:p>
    <w:p w14:paraId="792D9D06" w14:textId="77777777" w:rsidR="008E6BCE" w:rsidRPr="003D4404" w:rsidRDefault="008E6BCE" w:rsidP="008E6BCE">
      <w:pPr>
        <w:ind w:left="450"/>
        <w:contextualSpacing/>
        <w:rPr>
          <w:rFonts w:ascii="Arial" w:hAnsi="Arial" w:cs="Arial"/>
          <w:color w:val="FF0000"/>
        </w:rPr>
      </w:pPr>
      <w:r w:rsidRPr="003D4404">
        <w:rPr>
          <w:rFonts w:ascii="Arial" w:hAnsi="Arial" w:cs="Arial"/>
          <w:color w:val="FF0000"/>
        </w:rPr>
        <w:t xml:space="preserve">&lt;&lt;City&gt;&gt;, &lt;&lt;ST&gt;&gt; &lt;&lt;Zip&gt;&gt; </w:t>
      </w:r>
    </w:p>
    <w:p w14:paraId="5767CC03" w14:textId="77777777" w:rsidR="0041231A" w:rsidRPr="0041231A" w:rsidRDefault="0041231A" w:rsidP="0041231A">
      <w:pPr>
        <w:pStyle w:val="Heading3"/>
      </w:pPr>
    </w:p>
    <w:p w14:paraId="5ED734DA" w14:textId="77777777" w:rsidR="003A0FF1" w:rsidRPr="003A0FF1" w:rsidRDefault="003A0FF1" w:rsidP="009D5ED8">
      <w:pPr>
        <w:pStyle w:val="Heading3"/>
        <w:rPr>
          <w:sz w:val="24"/>
          <w:szCs w:val="24"/>
        </w:rPr>
      </w:pPr>
    </w:p>
    <w:p w14:paraId="36F65200" w14:textId="4428732C" w:rsidR="001A0423" w:rsidRPr="00232F2D" w:rsidRDefault="001A0423" w:rsidP="009D5ED8">
      <w:pPr>
        <w:pStyle w:val="Heading3"/>
        <w:rPr>
          <w:rFonts w:ascii="Arial" w:hAnsi="Arial" w:cs="Arial"/>
          <w:sz w:val="28"/>
          <w:szCs w:val="28"/>
        </w:rPr>
      </w:pPr>
      <w:r w:rsidRPr="00232F2D">
        <w:rPr>
          <w:rFonts w:ascii="Arial" w:hAnsi="Arial" w:cs="Arial"/>
          <w:sz w:val="28"/>
          <w:szCs w:val="28"/>
        </w:rPr>
        <w:t>D</w:t>
      </w:r>
      <w:r w:rsidR="000D543B" w:rsidRPr="00232F2D">
        <w:rPr>
          <w:rFonts w:ascii="Arial" w:hAnsi="Arial" w:cs="Arial"/>
          <w:sz w:val="28"/>
          <w:szCs w:val="28"/>
        </w:rPr>
        <w:t xml:space="preserve">etailed </w:t>
      </w:r>
      <w:r w:rsidRPr="00232F2D">
        <w:rPr>
          <w:rFonts w:ascii="Arial" w:hAnsi="Arial" w:cs="Arial"/>
          <w:sz w:val="28"/>
          <w:szCs w:val="28"/>
        </w:rPr>
        <w:t>N</w:t>
      </w:r>
      <w:r w:rsidR="000D543B" w:rsidRPr="00232F2D">
        <w:rPr>
          <w:rFonts w:ascii="Arial" w:hAnsi="Arial" w:cs="Arial"/>
          <w:sz w:val="28"/>
          <w:szCs w:val="28"/>
        </w:rPr>
        <w:t xml:space="preserve">otice </w:t>
      </w:r>
      <w:proofErr w:type="gramStart"/>
      <w:r w:rsidR="000D543B" w:rsidRPr="00232F2D">
        <w:rPr>
          <w:rFonts w:ascii="Arial" w:hAnsi="Arial" w:cs="Arial"/>
          <w:sz w:val="28"/>
          <w:szCs w:val="28"/>
        </w:rPr>
        <w:t>Of</w:t>
      </w:r>
      <w:proofErr w:type="gramEnd"/>
      <w:r w:rsidRPr="00232F2D">
        <w:rPr>
          <w:rFonts w:ascii="Arial" w:hAnsi="Arial" w:cs="Arial"/>
          <w:sz w:val="28"/>
          <w:szCs w:val="28"/>
        </w:rPr>
        <w:t xml:space="preserve"> D</w:t>
      </w:r>
      <w:r w:rsidR="000D543B" w:rsidRPr="00232F2D">
        <w:rPr>
          <w:rFonts w:ascii="Arial" w:hAnsi="Arial" w:cs="Arial"/>
          <w:sz w:val="28"/>
          <w:szCs w:val="28"/>
        </w:rPr>
        <w:t>ischarge</w:t>
      </w:r>
    </w:p>
    <w:p w14:paraId="50CBF5D3" w14:textId="25C6E071" w:rsidR="00CF12EB" w:rsidRPr="00CF12EB" w:rsidRDefault="00BE1B37" w:rsidP="00CF12EB">
      <w:r>
        <w:rPr>
          <w:noProof/>
        </w:rPr>
        <mc:AlternateContent>
          <mc:Choice Requires="wps">
            <w:drawing>
              <wp:inline distT="0" distB="0" distL="0" distR="0" wp14:anchorId="51F6D881" wp14:editId="0935A42D">
                <wp:extent cx="6781800" cy="635"/>
                <wp:effectExtent l="19050" t="15240" r="19050" b="13335"/>
                <wp:docPr id="7" name="AutoShape 1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FDB9DA" id="_x0000_t32" coordsize="21600,21600" o:spt="32" o:oned="t" path="m,l21600,21600e" filled="f">
                <v:path arrowok="t" fillok="f" o:connecttype="none"/>
                <o:lock v:ext="edit" shapetype="t"/>
              </v:shapetype>
              <v:shape id="AutoShape 12" o:spid="_x0000_s1026" type="#_x0000_t32" alt="line break" style="width:53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" strokeweight="2pt">
                <w10:anchorlock/>
              </v:shape>
            </w:pict>
          </mc:Fallback>
        </mc:AlternateContent>
      </w:r>
    </w:p>
    <w:p w14:paraId="3BA28B06" w14:textId="3AB91EE3" w:rsidR="00CF12EB" w:rsidRPr="00232F2D" w:rsidRDefault="00CF12EB" w:rsidP="00CF12EB">
      <w:pPr>
        <w:pStyle w:val="Body1"/>
        <w:rPr>
          <w:b/>
        </w:rPr>
      </w:pPr>
      <w:r>
        <w:rPr>
          <w:b/>
        </w:rPr>
        <w:t xml:space="preserve">  </w:t>
      </w:r>
      <w:r w:rsidRPr="00232F2D">
        <w:rPr>
          <w:b/>
        </w:rPr>
        <w:t>Date:</w:t>
      </w:r>
      <w:r w:rsidR="008E6BCE">
        <w:rPr>
          <w:b/>
        </w:rPr>
        <w:t xml:space="preserve"> </w:t>
      </w:r>
      <w:r w:rsidR="008E6BCE" w:rsidRPr="008E6BCE">
        <w:rPr>
          <w:bCs/>
          <w:color w:val="FF0000"/>
        </w:rPr>
        <w:t>&lt;Date&gt;</w:t>
      </w:r>
      <w:r w:rsidRPr="00232F2D">
        <w:rPr>
          <w:b/>
        </w:rPr>
        <w:tab/>
      </w:r>
    </w:p>
    <w:p w14:paraId="65BC4A2E" w14:textId="77777777" w:rsidR="00CF12EB" w:rsidRPr="00232F2D" w:rsidRDefault="00CF12EB" w:rsidP="00CF12EB">
      <w:pPr>
        <w:pStyle w:val="Body1"/>
        <w:rPr>
          <w:b/>
        </w:rPr>
      </w:pPr>
    </w:p>
    <w:p w14:paraId="0376C139" w14:textId="77777777" w:rsidR="00CF12EB" w:rsidRPr="00232F2D" w:rsidRDefault="00CF12EB" w:rsidP="00CF12EB">
      <w:pPr>
        <w:pStyle w:val="Body1"/>
        <w:rPr>
          <w:b/>
        </w:rPr>
      </w:pPr>
      <w:r w:rsidRPr="00232F2D">
        <w:rPr>
          <w:b/>
        </w:rPr>
        <w:tab/>
      </w:r>
      <w:r w:rsidRPr="00232F2D">
        <w:rPr>
          <w:b/>
        </w:rPr>
        <w:tab/>
      </w:r>
      <w:r w:rsidRPr="00232F2D">
        <w:rPr>
          <w:b/>
        </w:rPr>
        <w:tab/>
      </w:r>
      <w:r w:rsidRPr="00232F2D">
        <w:rPr>
          <w:b/>
        </w:rPr>
        <w:tab/>
      </w:r>
      <w:r w:rsidRPr="00232F2D">
        <w:rPr>
          <w:b/>
        </w:rPr>
        <w:tab/>
      </w:r>
    </w:p>
    <w:p w14:paraId="7DDF5A81" w14:textId="51D9B41E" w:rsidR="00CF12EB" w:rsidRPr="00232F2D" w:rsidRDefault="00CF12EB" w:rsidP="00CF12EB">
      <w:pPr>
        <w:pStyle w:val="Body1"/>
        <w:rPr>
          <w:b/>
        </w:rPr>
      </w:pPr>
      <w:r w:rsidRPr="00232F2D">
        <w:rPr>
          <w:b/>
        </w:rPr>
        <w:t xml:space="preserve">  Patient name:</w:t>
      </w:r>
      <w:r w:rsidR="008E6BCE" w:rsidRPr="008E6BCE">
        <w:t xml:space="preserve"> </w:t>
      </w:r>
      <w:r w:rsidR="008E6BCE">
        <w:t>:</w:t>
      </w:r>
      <w:r w:rsidR="008E6BCE" w:rsidRPr="0070256C">
        <w:rPr>
          <w:color w:val="FF0000"/>
        </w:rPr>
        <w:t>&lt;Member Name&gt;</w:t>
      </w:r>
      <w:r w:rsidRPr="00232F2D">
        <w:rPr>
          <w:b/>
        </w:rPr>
        <w:tab/>
      </w:r>
      <w:r w:rsidRPr="00232F2D">
        <w:rPr>
          <w:b/>
        </w:rPr>
        <w:tab/>
      </w:r>
      <w:r w:rsidRPr="00232F2D">
        <w:rPr>
          <w:b/>
        </w:rPr>
        <w:tab/>
      </w:r>
      <w:r w:rsidRPr="00232F2D">
        <w:rPr>
          <w:b/>
        </w:rPr>
        <w:tab/>
        <w:t xml:space="preserve">Patient number: </w:t>
      </w:r>
      <w:r w:rsidR="008E6BCE" w:rsidRPr="0070256C">
        <w:rPr>
          <w:color w:val="FF0000"/>
        </w:rPr>
        <w:t>&lt;Member ID&gt;</w:t>
      </w:r>
    </w:p>
    <w:p w14:paraId="7CA00CE8" w14:textId="53DC0CA6" w:rsidR="00CF12EB" w:rsidRDefault="00CF12EB" w:rsidP="00CF12EB">
      <w:pPr>
        <w:pStyle w:val="Heading2"/>
        <w:rPr>
          <w:rFonts w:ascii="Arial" w:hAnsi="Arial" w:cs="Arial"/>
          <w:b/>
          <w:sz w:val="24"/>
          <w:szCs w:val="24"/>
        </w:rPr>
      </w:pPr>
      <w:r>
        <w:rPr>
          <w:b/>
          <w:noProof/>
        </w:rPr>
        <mc:AlternateContent>
          <mc:Choice Requires="wps">
            <w:drawing>
              <wp:inline distT="0" distB="0" distL="0" distR="0" wp14:anchorId="12B1F8DB" wp14:editId="7174F27A">
                <wp:extent cx="6848475" cy="47625"/>
                <wp:effectExtent l="0" t="0" r="28575" b="28575"/>
                <wp:docPr id="10" name="Straight Arrow Connector 10" descr="line break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476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E02392" id="_x0000_t32" coordsize="21600,21600" o:spt="32" o:oned="t" path="m,l21600,21600e" filled="f">
                <v:path arrowok="t" fillok="f" o:connecttype="none"/>
                <o:lock v:ext="edit" shapetype="t"/>
              </v:shapetype>
              <v:shape id="Straight Arrow Connector 10" o:spid="_x0000_s1026" type="#_x0000_t32" alt="line break " style="width:539.25pt;height:3.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" strokeweight="2pt">
                <w10:anchorlock/>
              </v:shape>
            </w:pict>
          </mc:Fallback>
        </mc:AlternateContent>
      </w:r>
    </w:p>
    <w:p w14:paraId="03638A4C" w14:textId="77777777" w:rsidR="002D0B3F" w:rsidRDefault="002D0B3F" w:rsidP="00F81488">
      <w:pPr>
        <w:pStyle w:val="BodyText1"/>
      </w:pPr>
    </w:p>
    <w:p w14:paraId="17A73939" w14:textId="77777777" w:rsidR="00CE00AF" w:rsidRPr="004D53F4" w:rsidRDefault="00CE00AF" w:rsidP="00CE00AF">
      <w:pPr>
        <w:pStyle w:val="Body2"/>
      </w:pPr>
      <w:r w:rsidRPr="004D53F4">
        <w:t>This notice gives a detailed explanation of why your hospital or Medicare health plan has determined Medicare coverage for your hospital stay should end. This notice is not the decision on your appeal.  The decision on your appeal will come from your Quality Improvement Organization (QIO).</w:t>
      </w:r>
    </w:p>
    <w:p w14:paraId="054AF163" w14:textId="77777777" w:rsidR="00CE00AF" w:rsidRPr="004D53F4" w:rsidRDefault="00CE00AF" w:rsidP="00CE00AF">
      <w:pPr>
        <w:pStyle w:val="Body2"/>
        <w:rPr>
          <w:iCs/>
        </w:rPr>
      </w:pPr>
    </w:p>
    <w:p w14:paraId="271B26DA" w14:textId="77777777" w:rsidR="00CE00AF" w:rsidRPr="004D53F4" w:rsidRDefault="00CE00AF" w:rsidP="00CE00AF">
      <w:pPr>
        <w:pStyle w:val="Body2"/>
        <w:rPr>
          <w:color w:val="000000"/>
        </w:rPr>
      </w:pPr>
    </w:p>
    <w:p w14:paraId="57AE4266" w14:textId="77777777" w:rsidR="00CE00AF" w:rsidRPr="004D53F4" w:rsidRDefault="00CE00AF" w:rsidP="00CE00AF">
      <w:pPr>
        <w:pStyle w:val="Body2"/>
        <w:rPr>
          <w:color w:val="000000"/>
        </w:rPr>
      </w:pPr>
      <w:r w:rsidRPr="004D53F4">
        <w:rPr>
          <w:color w:val="000000"/>
        </w:rPr>
        <w:t>We have reviewed your case and decided that Medicare coverage of your hospital stay should end.</w:t>
      </w:r>
    </w:p>
    <w:p w14:paraId="53362EA7" w14:textId="77777777" w:rsidR="00CE00AF" w:rsidRPr="004D53F4" w:rsidRDefault="00CE00AF" w:rsidP="00CE00AF">
      <w:pPr>
        <w:pStyle w:val="Body2"/>
        <w:rPr>
          <w:color w:val="000000"/>
        </w:rPr>
      </w:pPr>
    </w:p>
    <w:p w14:paraId="60A89036" w14:textId="77777777" w:rsidR="00CE00AF" w:rsidRPr="004D53F4" w:rsidRDefault="00CE00AF" w:rsidP="00CE00AF">
      <w:pPr>
        <w:pStyle w:val="Body2"/>
        <w:rPr>
          <w:color w:val="000000"/>
        </w:rPr>
      </w:pPr>
    </w:p>
    <w:p w14:paraId="3DB155C3" w14:textId="77777777" w:rsidR="00CE00AF" w:rsidRPr="004D53F4" w:rsidRDefault="00CE00AF" w:rsidP="00CE00AF">
      <w:pPr>
        <w:pStyle w:val="Body2"/>
        <w:numPr>
          <w:ilvl w:val="0"/>
          <w:numId w:val="14"/>
        </w:numPr>
        <w:rPr>
          <w:b/>
        </w:rPr>
      </w:pPr>
      <w:r w:rsidRPr="004D53F4">
        <w:t xml:space="preserve">The facts used to make this decision:   </w:t>
      </w:r>
    </w:p>
    <w:p w14:paraId="5733F421" w14:textId="77777777" w:rsidR="00CE00AF" w:rsidRPr="004D53F4" w:rsidRDefault="00CE00AF" w:rsidP="00CE00AF">
      <w:pPr>
        <w:pStyle w:val="Bullet1"/>
        <w:rPr>
          <w:rFonts w:ascii="Arial" w:hAnsi="Arial" w:cs="Arial"/>
          <w:b/>
        </w:rPr>
      </w:pPr>
    </w:p>
    <w:p w14:paraId="7F296B1A" w14:textId="77777777" w:rsidR="00CE00AF" w:rsidRPr="004D53F4" w:rsidRDefault="00CE00AF" w:rsidP="00CE00AF">
      <w:pPr>
        <w:pStyle w:val="Bullet1"/>
        <w:rPr>
          <w:rFonts w:ascii="Arial" w:hAnsi="Arial" w:cs="Arial"/>
          <w:b/>
        </w:rPr>
      </w:pPr>
    </w:p>
    <w:p w14:paraId="72FED1D5" w14:textId="77777777" w:rsidR="00CE00AF" w:rsidRPr="004D53F4" w:rsidRDefault="00CE00AF" w:rsidP="00CE00AF">
      <w:pPr>
        <w:pStyle w:val="Bullet1"/>
        <w:rPr>
          <w:rFonts w:ascii="Arial" w:hAnsi="Arial" w:cs="Arial"/>
          <w:b/>
        </w:rPr>
      </w:pPr>
    </w:p>
    <w:p w14:paraId="34C4CF4B" w14:textId="77777777" w:rsidR="00CE00AF" w:rsidRPr="004D53F4" w:rsidRDefault="00CE00AF" w:rsidP="00CE00AF">
      <w:pPr>
        <w:pStyle w:val="Bullet1"/>
        <w:rPr>
          <w:rFonts w:ascii="Arial" w:hAnsi="Arial" w:cs="Arial"/>
          <w:b/>
        </w:rPr>
      </w:pPr>
    </w:p>
    <w:p w14:paraId="7D512DE9" w14:textId="77777777" w:rsidR="00CE00AF" w:rsidRPr="004D53F4" w:rsidRDefault="00CE00AF" w:rsidP="00CE00AF">
      <w:pPr>
        <w:pStyle w:val="Bullet1"/>
        <w:rPr>
          <w:rFonts w:ascii="Arial" w:hAnsi="Arial" w:cs="Arial"/>
          <w:b/>
        </w:rPr>
      </w:pPr>
    </w:p>
    <w:p w14:paraId="2E5B304B" w14:textId="77777777" w:rsidR="00CE00AF" w:rsidRPr="004D53F4" w:rsidRDefault="00CE00AF" w:rsidP="00CE00AF">
      <w:pPr>
        <w:pStyle w:val="Bullet1"/>
        <w:rPr>
          <w:rFonts w:ascii="Arial" w:hAnsi="Arial" w:cs="Arial"/>
          <w:b/>
        </w:rPr>
      </w:pPr>
    </w:p>
    <w:p w14:paraId="7B586F68" w14:textId="77777777" w:rsidR="00CE00AF" w:rsidRPr="004D53F4" w:rsidRDefault="00CE00AF" w:rsidP="00CE00AF">
      <w:pPr>
        <w:pStyle w:val="Bullet1"/>
        <w:numPr>
          <w:ilvl w:val="0"/>
          <w:numId w:val="14"/>
        </w:numPr>
        <w:rPr>
          <w:rFonts w:ascii="Arial" w:hAnsi="Arial" w:cs="Arial"/>
          <w:b/>
        </w:rPr>
      </w:pPr>
      <w:r w:rsidRPr="004D53F4">
        <w:rPr>
          <w:rFonts w:ascii="Arial" w:hAnsi="Arial" w:cs="Arial"/>
        </w:rPr>
        <w:t>Detailed explanation of why your hospital stay is no longer covered, and the specific Medicare coverage rules and policy used to make this decision:</w:t>
      </w:r>
    </w:p>
    <w:p w14:paraId="0AB6D189" w14:textId="77777777" w:rsidR="00CE00AF" w:rsidRPr="004D53F4" w:rsidRDefault="00CE00AF" w:rsidP="00CE00AF">
      <w:pPr>
        <w:pStyle w:val="Bullet1"/>
        <w:rPr>
          <w:rFonts w:ascii="Arial" w:hAnsi="Arial" w:cs="Arial"/>
          <w:b/>
        </w:rPr>
      </w:pPr>
    </w:p>
    <w:p w14:paraId="229125DA" w14:textId="77777777" w:rsidR="00CE00AF" w:rsidRPr="004D53F4" w:rsidRDefault="00CE00AF" w:rsidP="00CE00AF">
      <w:pPr>
        <w:pStyle w:val="Bullet1"/>
        <w:rPr>
          <w:rFonts w:ascii="Arial" w:hAnsi="Arial" w:cs="Arial"/>
          <w:b/>
        </w:rPr>
      </w:pPr>
    </w:p>
    <w:p w14:paraId="3565CEB3" w14:textId="77777777" w:rsidR="00CE00AF" w:rsidRPr="004D53F4" w:rsidRDefault="00CE00AF" w:rsidP="00CE00AF">
      <w:pPr>
        <w:pStyle w:val="Bullet1"/>
        <w:rPr>
          <w:rFonts w:ascii="Arial" w:hAnsi="Arial" w:cs="Arial"/>
          <w:b/>
        </w:rPr>
      </w:pPr>
    </w:p>
    <w:p w14:paraId="1DB76CD7" w14:textId="77777777" w:rsidR="00CE00AF" w:rsidRPr="004D53F4" w:rsidRDefault="00CE00AF" w:rsidP="00CE00AF">
      <w:pPr>
        <w:pStyle w:val="Bullet1"/>
        <w:rPr>
          <w:rFonts w:ascii="Arial" w:hAnsi="Arial" w:cs="Arial"/>
          <w:b/>
        </w:rPr>
      </w:pPr>
    </w:p>
    <w:p w14:paraId="20D73658" w14:textId="77777777" w:rsidR="00CE00AF" w:rsidRPr="004D53F4" w:rsidRDefault="00CE00AF" w:rsidP="00CE00AF">
      <w:pPr>
        <w:pStyle w:val="Bullet1"/>
        <w:rPr>
          <w:rFonts w:ascii="Arial" w:hAnsi="Arial" w:cs="Arial"/>
          <w:b/>
        </w:rPr>
      </w:pPr>
    </w:p>
    <w:p w14:paraId="7B4C9752" w14:textId="77777777" w:rsidR="00CE00AF" w:rsidRPr="004D53F4" w:rsidRDefault="00CE00AF" w:rsidP="00CE00AF">
      <w:pPr>
        <w:pStyle w:val="Bullet1"/>
        <w:rPr>
          <w:rFonts w:ascii="Arial" w:hAnsi="Arial" w:cs="Arial"/>
          <w:b/>
        </w:rPr>
      </w:pPr>
    </w:p>
    <w:p w14:paraId="44561E53" w14:textId="77777777" w:rsidR="00CE00AF" w:rsidRPr="004D53F4" w:rsidRDefault="00CE00AF" w:rsidP="00CE00AF">
      <w:pPr>
        <w:pStyle w:val="Bullet1"/>
        <w:numPr>
          <w:ilvl w:val="0"/>
          <w:numId w:val="14"/>
        </w:numPr>
        <w:rPr>
          <w:rFonts w:ascii="Arial" w:hAnsi="Arial" w:cs="Arial"/>
        </w:rPr>
      </w:pPr>
      <w:r w:rsidRPr="004D53F4">
        <w:rPr>
          <w:rFonts w:ascii="Arial" w:hAnsi="Arial" w:cs="Arial"/>
        </w:rPr>
        <w:lastRenderedPageBreak/>
        <w:t>Plan policy, provision, or rationale used in making the decision</w:t>
      </w:r>
      <w:r>
        <w:rPr>
          <w:rFonts w:ascii="Arial" w:hAnsi="Arial" w:cs="Arial"/>
        </w:rPr>
        <w:t>:</w:t>
      </w:r>
    </w:p>
    <w:p w14:paraId="36D6219B" w14:textId="77777777" w:rsidR="00CE00AF" w:rsidRDefault="00CE00AF" w:rsidP="00CE00AF">
      <w:pPr>
        <w:pStyle w:val="Bullet1"/>
        <w:ind w:left="720"/>
        <w:rPr>
          <w:b/>
        </w:rPr>
      </w:pPr>
    </w:p>
    <w:p w14:paraId="4FD40DC6" w14:textId="77777777" w:rsidR="00CE00AF" w:rsidRDefault="00CE00AF" w:rsidP="00CE00AF">
      <w:pPr>
        <w:pStyle w:val="Bullet1"/>
        <w:ind w:left="720"/>
        <w:rPr>
          <w:b/>
        </w:rPr>
      </w:pPr>
    </w:p>
    <w:p w14:paraId="1521564D" w14:textId="77777777" w:rsidR="00CE00AF" w:rsidRDefault="00CE00AF" w:rsidP="00CE00AF">
      <w:pPr>
        <w:pStyle w:val="Bullet1"/>
        <w:ind w:left="720"/>
        <w:rPr>
          <w:b/>
        </w:rPr>
      </w:pPr>
    </w:p>
    <w:p w14:paraId="3AF874A1" w14:textId="77777777" w:rsidR="00CE00AF" w:rsidRDefault="00CE00AF" w:rsidP="00CE00AF">
      <w:pPr>
        <w:pStyle w:val="Bullet1"/>
        <w:ind w:left="720"/>
        <w:rPr>
          <w:b/>
        </w:rPr>
      </w:pPr>
    </w:p>
    <w:p w14:paraId="689F2837" w14:textId="77777777" w:rsidR="00CE00AF" w:rsidRDefault="00CE00AF" w:rsidP="00CE00AF">
      <w:pPr>
        <w:pStyle w:val="Bullet1"/>
        <w:ind w:left="720"/>
        <w:rPr>
          <w:b/>
        </w:rPr>
      </w:pPr>
    </w:p>
    <w:p w14:paraId="3CD6BD1E" w14:textId="77777777" w:rsidR="00CE00AF" w:rsidRDefault="00CE00AF" w:rsidP="00CE00AF">
      <w:pPr>
        <w:pStyle w:val="Bullet1"/>
      </w:pPr>
    </w:p>
    <w:p w14:paraId="1521FA66" w14:textId="77777777" w:rsidR="00CE00AF" w:rsidRPr="004D53F4" w:rsidRDefault="00CE00AF" w:rsidP="00CE00AF">
      <w:pPr>
        <w:pStyle w:val="Bullet1"/>
        <w:rPr>
          <w:rFonts w:ascii="Arial" w:hAnsi="Arial" w:cs="Arial"/>
          <w:b/>
          <w:bCs/>
        </w:rPr>
      </w:pPr>
      <w:r w:rsidRPr="004D53F4">
        <w:rPr>
          <w:rFonts w:ascii="Arial" w:hAnsi="Arial" w:cs="Arial"/>
          <w:b/>
          <w:bCs/>
        </w:rPr>
        <w:t xml:space="preserve">If you would like a copy of the policy or coverage guidelines used to make this decision, or a copy of the documents sent to the QIO, please call us at: </w:t>
      </w:r>
    </w:p>
    <w:p w14:paraId="634A49F4" w14:textId="77777777" w:rsidR="00232F2D" w:rsidRDefault="00232F2D" w:rsidP="00232F2D">
      <w:pPr>
        <w:pStyle w:val="Bullet3"/>
        <w:ind w:firstLine="0"/>
        <w:rPr>
          <w:rFonts w:ascii="Arial" w:hAnsi="Arial" w:cs="Arial"/>
          <w:b/>
          <w:bCs/>
        </w:rPr>
      </w:pPr>
    </w:p>
    <w:p w14:paraId="47E84FDE" w14:textId="773474F3" w:rsidR="005B2125" w:rsidRDefault="005B2125" w:rsidP="005B2125">
      <w:pPr>
        <w:pStyle w:val="Bullet3"/>
        <w:ind w:firstLine="0"/>
        <w:rPr>
          <w:rFonts w:ascii="Arial" w:hAnsi="Arial" w:cs="Arial"/>
        </w:rPr>
      </w:pPr>
      <w:r w:rsidRPr="00232F2D">
        <w:rPr>
          <w:rFonts w:ascii="Arial" w:hAnsi="Arial" w:cs="Arial"/>
        </w:rPr>
        <w:t xml:space="preserve">IEHP </w:t>
      </w:r>
      <w:proofErr w:type="spellStart"/>
      <w:r w:rsidRPr="00232F2D">
        <w:rPr>
          <w:rFonts w:ascii="Arial" w:hAnsi="Arial" w:cs="Arial"/>
        </w:rPr>
        <w:t>DualChoice</w:t>
      </w:r>
      <w:proofErr w:type="spellEnd"/>
      <w:r w:rsidRPr="00232F2D">
        <w:rPr>
          <w:rFonts w:ascii="Arial" w:hAnsi="Arial" w:cs="Arial"/>
        </w:rPr>
        <w:t xml:space="preserve"> (HMO</w:t>
      </w:r>
      <w:r w:rsidR="00635F6F">
        <w:rPr>
          <w:rFonts w:ascii="Arial" w:hAnsi="Arial" w:cs="Arial"/>
        </w:rPr>
        <w:t xml:space="preserve"> </w:t>
      </w:r>
      <w:r w:rsidRPr="00232F2D">
        <w:rPr>
          <w:rFonts w:ascii="Arial" w:hAnsi="Arial" w:cs="Arial"/>
        </w:rPr>
        <w:t>D</w:t>
      </w:r>
      <w:r w:rsidR="00635F6F">
        <w:rPr>
          <w:rFonts w:ascii="Arial" w:hAnsi="Arial" w:cs="Arial"/>
        </w:rPr>
        <w:t>-</w:t>
      </w:r>
      <w:r w:rsidRPr="00232F2D">
        <w:rPr>
          <w:rFonts w:ascii="Arial" w:hAnsi="Arial" w:cs="Arial"/>
        </w:rPr>
        <w:t xml:space="preserve">SNP) Member Services at </w:t>
      </w:r>
      <w:r w:rsidRPr="00492CE5">
        <w:rPr>
          <w:rFonts w:ascii="Arial" w:hAnsi="Arial" w:cs="Arial"/>
          <w:b/>
          <w:bCs/>
        </w:rPr>
        <w:t>1-877-273-IEHP (4347)</w:t>
      </w:r>
      <w:r w:rsidRPr="00232F2D">
        <w:rPr>
          <w:rFonts w:ascii="Arial" w:hAnsi="Arial" w:cs="Arial"/>
        </w:rPr>
        <w:t>, 8am</w:t>
      </w:r>
      <w:r>
        <w:rPr>
          <w:rFonts w:ascii="Arial" w:hAnsi="Arial" w:cs="Arial"/>
        </w:rPr>
        <w:t>-</w:t>
      </w:r>
      <w:r w:rsidRPr="00232F2D">
        <w:rPr>
          <w:rFonts w:ascii="Arial" w:hAnsi="Arial" w:cs="Arial"/>
        </w:rPr>
        <w:t xml:space="preserve">8pm (PST), 7 days a week, including holidays. TTY users should call </w:t>
      </w:r>
      <w:r w:rsidRPr="00492CE5">
        <w:rPr>
          <w:rFonts w:ascii="Arial" w:hAnsi="Arial" w:cs="Arial"/>
          <w:b/>
          <w:bCs/>
        </w:rPr>
        <w:t>1-800-718-4347</w:t>
      </w:r>
      <w:r w:rsidRPr="00232F2D">
        <w:rPr>
          <w:rFonts w:ascii="Arial" w:hAnsi="Arial" w:cs="Arial"/>
        </w:rPr>
        <w:t xml:space="preserve">. </w:t>
      </w:r>
    </w:p>
    <w:p w14:paraId="364CE50B" w14:textId="77777777" w:rsidR="005B2125" w:rsidRDefault="005B2125" w:rsidP="005B2125">
      <w:pPr>
        <w:rPr>
          <w:rFonts w:ascii="Arial" w:hAnsi="Arial" w:cs="Arial"/>
        </w:rPr>
      </w:pPr>
    </w:p>
    <w:p w14:paraId="3EFBB854" w14:textId="77777777" w:rsidR="005B2125" w:rsidRPr="001250FB" w:rsidRDefault="005B2125" w:rsidP="005B2125">
      <w:pPr>
        <w:rPr>
          <w:rFonts w:ascii="Arial" w:hAnsi="Arial" w:cs="Arial"/>
        </w:rPr>
      </w:pPr>
      <w:r w:rsidRPr="001250FB">
        <w:rPr>
          <w:rFonts w:ascii="Arial" w:hAnsi="Arial" w:cs="Arial"/>
          <w:i/>
          <w:iCs/>
        </w:rPr>
        <w:t xml:space="preserve">IEHP </w:t>
      </w:r>
      <w:proofErr w:type="spellStart"/>
      <w:r w:rsidRPr="001250FB">
        <w:rPr>
          <w:rFonts w:ascii="Arial" w:hAnsi="Arial" w:cs="Arial"/>
          <w:i/>
          <w:iCs/>
        </w:rPr>
        <w:t>DualChoice</w:t>
      </w:r>
      <w:proofErr w:type="spellEnd"/>
      <w:r w:rsidRPr="001250FB">
        <w:rPr>
          <w:rFonts w:ascii="Arial" w:hAnsi="Arial" w:cs="Arial"/>
          <w:i/>
          <w:iCs/>
        </w:rPr>
        <w:t xml:space="preserve"> (HMO D-SNP) is </w:t>
      </w:r>
      <w:proofErr w:type="gramStart"/>
      <w:r w:rsidRPr="001250FB">
        <w:rPr>
          <w:rFonts w:ascii="Arial" w:hAnsi="Arial" w:cs="Arial"/>
          <w:i/>
          <w:iCs/>
        </w:rPr>
        <w:t>a</w:t>
      </w:r>
      <w:proofErr w:type="gramEnd"/>
      <w:r w:rsidRPr="001250FB">
        <w:rPr>
          <w:rFonts w:ascii="Arial" w:hAnsi="Arial" w:cs="Arial"/>
          <w:i/>
          <w:iCs/>
        </w:rPr>
        <w:t xml:space="preserve"> HMO plan with a Medicare contract. Enrollment in IEHP </w:t>
      </w:r>
      <w:proofErr w:type="spellStart"/>
      <w:r w:rsidRPr="001250FB">
        <w:rPr>
          <w:rFonts w:ascii="Arial" w:hAnsi="Arial" w:cs="Arial"/>
          <w:i/>
          <w:iCs/>
        </w:rPr>
        <w:t>DualChoice</w:t>
      </w:r>
      <w:proofErr w:type="spellEnd"/>
      <w:r w:rsidRPr="001250FB">
        <w:rPr>
          <w:rFonts w:ascii="Arial" w:hAnsi="Arial" w:cs="Arial"/>
          <w:i/>
          <w:iCs/>
        </w:rPr>
        <w:t xml:space="preserve"> (HMO D-SNP) depends on contract renewal.</w:t>
      </w:r>
    </w:p>
    <w:p w14:paraId="0D9E770F" w14:textId="77777777" w:rsidR="00CE00AF" w:rsidRDefault="00CE00AF" w:rsidP="003A0FF1">
      <w:pPr>
        <w:rPr>
          <w:rFonts w:ascii="Arial" w:hAnsi="Arial" w:cs="Arial"/>
        </w:rPr>
      </w:pPr>
    </w:p>
    <w:p w14:paraId="40CBD69D" w14:textId="1F7D44DF" w:rsidR="00232F2D" w:rsidRPr="00232F2D" w:rsidRDefault="00232F2D" w:rsidP="00232F2D">
      <w:pPr>
        <w:pStyle w:val="BodyText5"/>
        <w:rPr>
          <w:rFonts w:ascii="Arial" w:hAnsi="Arial" w:cs="Arial"/>
          <w:szCs w:val="16"/>
        </w:rPr>
      </w:pPr>
      <w:r w:rsidRPr="00232F2D">
        <w:rPr>
          <w:rFonts w:ascii="Arial" w:hAnsi="Arial" w:cs="Arial"/>
          <w:szCs w:val="16"/>
        </w:rPr>
        <w:t xml:space="preserve">According to the Paperwork Reduction Act of 1995, no persons are required to respond to a collection of information unless it displays a valid OMB control number.  The valid OMB control number for this information collection is 0938- 1019.  The time required to complete this information collection is estimated to average </w:t>
      </w:r>
      <w:r w:rsidR="0074519E">
        <w:rPr>
          <w:rFonts w:ascii="Arial" w:hAnsi="Arial" w:cs="Arial"/>
          <w:szCs w:val="16"/>
        </w:rPr>
        <w:t>15</w:t>
      </w:r>
      <w:r w:rsidRPr="00232F2D">
        <w:rPr>
          <w:rFonts w:ascii="Arial" w:hAnsi="Arial" w:cs="Arial"/>
          <w:szCs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p w14:paraId="726FA9A3" w14:textId="77777777" w:rsidR="00232F2D" w:rsidRPr="00232F2D" w:rsidRDefault="00232F2D" w:rsidP="003A0FF1">
      <w:pPr>
        <w:rPr>
          <w:rFonts w:ascii="Arial" w:hAnsi="Arial" w:cs="Arial"/>
        </w:rPr>
      </w:pPr>
    </w:p>
    <w:sectPr w:rsidR="00232F2D" w:rsidRPr="00232F2D" w:rsidSect="00CE00AF">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8C85" w14:textId="77777777" w:rsidR="00751AD9" w:rsidRDefault="00751AD9" w:rsidP="00F81488">
      <w:r>
        <w:separator/>
      </w:r>
    </w:p>
  </w:endnote>
  <w:endnote w:type="continuationSeparator" w:id="0">
    <w:p w14:paraId="6B9036C1" w14:textId="77777777" w:rsidR="00751AD9" w:rsidRDefault="00751AD9" w:rsidP="00F8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2C41" w14:textId="620C1A78" w:rsidR="00CF12EB" w:rsidRPr="008077E0" w:rsidRDefault="00CF12EB" w:rsidP="00CE00AF">
    <w:pPr>
      <w:pStyle w:val="Footer"/>
      <w:tabs>
        <w:tab w:val="right" w:pos="10440"/>
      </w:tabs>
      <w:jc w:val="right"/>
    </w:pPr>
    <w:r>
      <w:tab/>
    </w:r>
    <w:r>
      <w:tab/>
    </w:r>
    <w:r>
      <w:tab/>
      <w:t xml:space="preserve">           </w:t>
    </w:r>
    <w:r w:rsidRPr="008077E0">
      <w:rPr>
        <w:rFonts w:ascii="Arial" w:hAnsi="Arial" w:cs="Arial"/>
      </w:rPr>
      <w:t xml:space="preserve">Page </w:t>
    </w:r>
    <w:r w:rsidRPr="008077E0">
      <w:rPr>
        <w:rFonts w:ascii="Arial" w:hAnsi="Arial" w:cs="Arial"/>
      </w:rPr>
      <w:fldChar w:fldCharType="begin"/>
    </w:r>
    <w:r w:rsidRPr="008077E0">
      <w:rPr>
        <w:rFonts w:ascii="Arial" w:hAnsi="Arial" w:cs="Arial"/>
      </w:rPr>
      <w:instrText xml:space="preserve"> PAGE  \* Arabic  \* MERGEFORMAT </w:instrText>
    </w:r>
    <w:r w:rsidRPr="008077E0">
      <w:rPr>
        <w:rFonts w:ascii="Arial" w:hAnsi="Arial" w:cs="Arial"/>
      </w:rPr>
      <w:fldChar w:fldCharType="separate"/>
    </w:r>
    <w:r>
      <w:rPr>
        <w:rFonts w:ascii="Arial" w:hAnsi="Arial" w:cs="Arial"/>
      </w:rPr>
      <w:t>1</w:t>
    </w:r>
    <w:r w:rsidRPr="008077E0">
      <w:rPr>
        <w:rFonts w:ascii="Arial" w:hAnsi="Arial" w:cs="Arial"/>
      </w:rPr>
      <w:fldChar w:fldCharType="end"/>
    </w:r>
    <w:r w:rsidRPr="008077E0">
      <w:rPr>
        <w:rFonts w:ascii="Arial" w:hAnsi="Arial" w:cs="Arial"/>
      </w:rPr>
      <w:t xml:space="preserve"> of </w:t>
    </w:r>
    <w:r w:rsidRPr="008077E0">
      <w:rPr>
        <w:rFonts w:ascii="Arial" w:hAnsi="Arial" w:cs="Arial"/>
      </w:rPr>
      <w:fldChar w:fldCharType="begin"/>
    </w:r>
    <w:r w:rsidRPr="008077E0">
      <w:rPr>
        <w:rFonts w:ascii="Arial" w:hAnsi="Arial" w:cs="Arial"/>
      </w:rPr>
      <w:instrText xml:space="preserve"> NUMPAGES  \* Arabic  \* MERGEFORMAT </w:instrText>
    </w:r>
    <w:r w:rsidRPr="008077E0">
      <w:rPr>
        <w:rFonts w:ascii="Arial" w:hAnsi="Arial" w:cs="Arial"/>
      </w:rPr>
      <w:fldChar w:fldCharType="separate"/>
    </w:r>
    <w:r>
      <w:rPr>
        <w:rFonts w:ascii="Arial" w:hAnsi="Arial" w:cs="Arial"/>
      </w:rPr>
      <w:t>2</w:t>
    </w:r>
    <w:r w:rsidRPr="008077E0">
      <w:rPr>
        <w:rFonts w:ascii="Arial" w:hAnsi="Arial" w:cs="Arial"/>
      </w:rPr>
      <w:fldChar w:fldCharType="end"/>
    </w:r>
  </w:p>
  <w:p w14:paraId="102E9D30" w14:textId="55CF553F" w:rsidR="00DF7692" w:rsidRPr="00CF12EB" w:rsidRDefault="00DF7692" w:rsidP="00CF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4D6E" w14:textId="223DE64D" w:rsidR="00BD1AE9" w:rsidRDefault="00BD1AE9" w:rsidP="00BD1AE9">
    <w:pPr>
      <w:pStyle w:val="Footer"/>
      <w:tabs>
        <w:tab w:val="right" w:pos="10440"/>
      </w:tabs>
      <w:rPr>
        <w:rFonts w:ascii="Arial" w:hAnsi="Arial" w:cs="Arial"/>
      </w:rPr>
    </w:pPr>
    <w:r>
      <w:t xml:space="preserve">H8894_DSNP_23_ </w:t>
    </w:r>
    <w:r w:rsidRPr="008607EC">
      <w:t>3278833</w:t>
    </w:r>
    <w:r>
      <w:t>_C</w:t>
    </w:r>
    <w:r>
      <w:tab/>
    </w:r>
    <w:r>
      <w:tab/>
      <w:t xml:space="preserve">           </w:t>
    </w:r>
    <w:r w:rsidRPr="008077E0">
      <w:rPr>
        <w:rFonts w:ascii="Arial" w:hAnsi="Arial" w:cs="Arial"/>
      </w:rPr>
      <w:t xml:space="preserve">Page </w:t>
    </w:r>
    <w:r w:rsidRPr="008077E0">
      <w:rPr>
        <w:rFonts w:ascii="Arial" w:hAnsi="Arial" w:cs="Arial"/>
      </w:rPr>
      <w:fldChar w:fldCharType="begin"/>
    </w:r>
    <w:r w:rsidRPr="008077E0">
      <w:rPr>
        <w:rFonts w:ascii="Arial" w:hAnsi="Arial" w:cs="Arial"/>
      </w:rPr>
      <w:instrText xml:space="preserve"> PAGE  \* Arabic  \* MERGEFORMAT </w:instrText>
    </w:r>
    <w:r w:rsidRPr="008077E0">
      <w:rPr>
        <w:rFonts w:ascii="Arial" w:hAnsi="Arial" w:cs="Arial"/>
      </w:rPr>
      <w:fldChar w:fldCharType="separate"/>
    </w:r>
    <w:r>
      <w:rPr>
        <w:rFonts w:ascii="Arial" w:hAnsi="Arial" w:cs="Arial"/>
      </w:rPr>
      <w:t>2</w:t>
    </w:r>
    <w:r w:rsidRPr="008077E0">
      <w:rPr>
        <w:rFonts w:ascii="Arial" w:hAnsi="Arial" w:cs="Arial"/>
      </w:rPr>
      <w:fldChar w:fldCharType="end"/>
    </w:r>
    <w:r w:rsidRPr="008077E0">
      <w:rPr>
        <w:rFonts w:ascii="Arial" w:hAnsi="Arial" w:cs="Arial"/>
      </w:rPr>
      <w:t xml:space="preserve"> of </w:t>
    </w:r>
    <w:r w:rsidRPr="008077E0">
      <w:rPr>
        <w:rFonts w:ascii="Arial" w:hAnsi="Arial" w:cs="Arial"/>
      </w:rPr>
      <w:fldChar w:fldCharType="begin"/>
    </w:r>
    <w:r w:rsidRPr="008077E0">
      <w:rPr>
        <w:rFonts w:ascii="Arial" w:hAnsi="Arial" w:cs="Arial"/>
      </w:rPr>
      <w:instrText xml:space="preserve"> NUMPAGES  \* Arabic  \* MERGEFORMAT </w:instrText>
    </w:r>
    <w:r w:rsidRPr="008077E0">
      <w:rPr>
        <w:rFonts w:ascii="Arial" w:hAnsi="Arial" w:cs="Arial"/>
      </w:rPr>
      <w:fldChar w:fldCharType="separate"/>
    </w:r>
    <w:r>
      <w:rPr>
        <w:rFonts w:ascii="Arial" w:hAnsi="Arial" w:cs="Arial"/>
      </w:rPr>
      <w:t>2</w:t>
    </w:r>
    <w:r w:rsidRPr="008077E0">
      <w:rPr>
        <w:rFonts w:ascii="Arial" w:hAnsi="Arial" w:cs="Arial"/>
      </w:rPr>
      <w:fldChar w:fldCharType="end"/>
    </w:r>
  </w:p>
  <w:p w14:paraId="3BB8DC62" w14:textId="7E014E1A" w:rsidR="0074519E" w:rsidRPr="0074519E" w:rsidRDefault="0074519E" w:rsidP="00BD1AE9">
    <w:pPr>
      <w:pStyle w:val="Footer"/>
      <w:tabs>
        <w:tab w:val="right" w:pos="10440"/>
      </w:tabs>
    </w:pPr>
    <w:r w:rsidRPr="0074519E">
      <w:t xml:space="preserve">Form CMS 10066-DND (Exp. 12/31/2022)                                </w:t>
    </w:r>
    <w:r w:rsidRPr="0074519E">
      <w:tab/>
      <w:t>OMB approval 0938-1019</w:t>
    </w:r>
  </w:p>
  <w:p w14:paraId="56BBEE6E" w14:textId="77777777" w:rsidR="00BD1AE9" w:rsidRDefault="00BD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C031" w14:textId="77777777" w:rsidR="00751AD9" w:rsidRDefault="00751AD9" w:rsidP="00F81488">
      <w:r>
        <w:separator/>
      </w:r>
    </w:p>
  </w:footnote>
  <w:footnote w:type="continuationSeparator" w:id="0">
    <w:p w14:paraId="03768CB1" w14:textId="77777777" w:rsidR="00751AD9" w:rsidRDefault="00751AD9" w:rsidP="00F8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FC4"/>
    <w:multiLevelType w:val="hybridMultilevel"/>
    <w:tmpl w:val="FBF465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7E48B2"/>
    <w:multiLevelType w:val="hybridMultilevel"/>
    <w:tmpl w:val="45C27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9129D"/>
    <w:multiLevelType w:val="hybridMultilevel"/>
    <w:tmpl w:val="6E1C85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B32AA1"/>
    <w:multiLevelType w:val="hybridMultilevel"/>
    <w:tmpl w:val="1D7C8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9926B0"/>
    <w:multiLevelType w:val="hybridMultilevel"/>
    <w:tmpl w:val="72F6A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C47D7D"/>
    <w:multiLevelType w:val="hybridMultilevel"/>
    <w:tmpl w:val="E696BA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0640C"/>
    <w:multiLevelType w:val="hybridMultilevel"/>
    <w:tmpl w:val="171AAB52"/>
    <w:lvl w:ilvl="0" w:tplc="C1EE8072">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82EA3"/>
    <w:multiLevelType w:val="hybridMultilevel"/>
    <w:tmpl w:val="B03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04602"/>
    <w:multiLevelType w:val="hybridMultilevel"/>
    <w:tmpl w:val="01E027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FE1E1B"/>
    <w:multiLevelType w:val="hybridMultilevel"/>
    <w:tmpl w:val="15B89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B951FD"/>
    <w:multiLevelType w:val="hybridMultilevel"/>
    <w:tmpl w:val="5010E4B8"/>
    <w:lvl w:ilvl="0" w:tplc="598251F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368"/>
        </w:tabs>
        <w:ind w:left="1368" w:hanging="360"/>
      </w:pPr>
      <w:rPr>
        <w:rFonts w:ascii="Symbol" w:hAnsi="Symbol"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74925E4E"/>
    <w:multiLevelType w:val="hybridMultilevel"/>
    <w:tmpl w:val="98C40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1D3CF4"/>
    <w:multiLevelType w:val="hybridMultilevel"/>
    <w:tmpl w:val="5628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35963"/>
    <w:multiLevelType w:val="hybridMultilevel"/>
    <w:tmpl w:val="9BF6BC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57850782">
    <w:abstractNumId w:val="0"/>
  </w:num>
  <w:num w:numId="2" w16cid:durableId="1322739280">
    <w:abstractNumId w:val="5"/>
  </w:num>
  <w:num w:numId="3" w16cid:durableId="1061096673">
    <w:abstractNumId w:val="2"/>
  </w:num>
  <w:num w:numId="4" w16cid:durableId="1359043903">
    <w:abstractNumId w:val="13"/>
  </w:num>
  <w:num w:numId="5" w16cid:durableId="930506366">
    <w:abstractNumId w:val="8"/>
  </w:num>
  <w:num w:numId="6" w16cid:durableId="414596488">
    <w:abstractNumId w:val="10"/>
  </w:num>
  <w:num w:numId="7" w16cid:durableId="379718618">
    <w:abstractNumId w:val="3"/>
  </w:num>
  <w:num w:numId="8" w16cid:durableId="163324381">
    <w:abstractNumId w:val="1"/>
  </w:num>
  <w:num w:numId="9" w16cid:durableId="365108221">
    <w:abstractNumId w:val="11"/>
  </w:num>
  <w:num w:numId="10" w16cid:durableId="872961214">
    <w:abstractNumId w:val="4"/>
  </w:num>
  <w:num w:numId="11" w16cid:durableId="1710300781">
    <w:abstractNumId w:val="7"/>
  </w:num>
  <w:num w:numId="12" w16cid:durableId="653872611">
    <w:abstractNumId w:val="12"/>
  </w:num>
  <w:num w:numId="13" w16cid:durableId="1072119680">
    <w:abstractNumId w:val="6"/>
  </w:num>
  <w:num w:numId="14" w16cid:durableId="825975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D6"/>
    <w:rsid w:val="00016EBA"/>
    <w:rsid w:val="000236B1"/>
    <w:rsid w:val="00024110"/>
    <w:rsid w:val="000334B7"/>
    <w:rsid w:val="00072098"/>
    <w:rsid w:val="000A231A"/>
    <w:rsid w:val="000C11AF"/>
    <w:rsid w:val="000D543B"/>
    <w:rsid w:val="001250FB"/>
    <w:rsid w:val="00130743"/>
    <w:rsid w:val="00146072"/>
    <w:rsid w:val="00155985"/>
    <w:rsid w:val="00155DC3"/>
    <w:rsid w:val="001A0423"/>
    <w:rsid w:val="001A7AAE"/>
    <w:rsid w:val="00213CCF"/>
    <w:rsid w:val="00232F2D"/>
    <w:rsid w:val="00246577"/>
    <w:rsid w:val="00263523"/>
    <w:rsid w:val="002745F7"/>
    <w:rsid w:val="0029196A"/>
    <w:rsid w:val="002D0B3F"/>
    <w:rsid w:val="002D581F"/>
    <w:rsid w:val="003110D6"/>
    <w:rsid w:val="00343946"/>
    <w:rsid w:val="00373158"/>
    <w:rsid w:val="003A0ED6"/>
    <w:rsid w:val="003A0FF1"/>
    <w:rsid w:val="003D4404"/>
    <w:rsid w:val="0041231A"/>
    <w:rsid w:val="00447F9A"/>
    <w:rsid w:val="00490AD1"/>
    <w:rsid w:val="004B071C"/>
    <w:rsid w:val="004E6D56"/>
    <w:rsid w:val="00513E99"/>
    <w:rsid w:val="0052034E"/>
    <w:rsid w:val="00527CFF"/>
    <w:rsid w:val="005B2125"/>
    <w:rsid w:val="005C3968"/>
    <w:rsid w:val="005C39E6"/>
    <w:rsid w:val="005C5537"/>
    <w:rsid w:val="005D5FBC"/>
    <w:rsid w:val="00602D4E"/>
    <w:rsid w:val="006115C0"/>
    <w:rsid w:val="00635F6F"/>
    <w:rsid w:val="0065303D"/>
    <w:rsid w:val="006628BF"/>
    <w:rsid w:val="006733B3"/>
    <w:rsid w:val="006E1AE2"/>
    <w:rsid w:val="0070394A"/>
    <w:rsid w:val="00724374"/>
    <w:rsid w:val="0074519E"/>
    <w:rsid w:val="00751AD9"/>
    <w:rsid w:val="007A0302"/>
    <w:rsid w:val="007E3356"/>
    <w:rsid w:val="007F6B5A"/>
    <w:rsid w:val="00805086"/>
    <w:rsid w:val="00813FDC"/>
    <w:rsid w:val="0082670D"/>
    <w:rsid w:val="0088747A"/>
    <w:rsid w:val="008A78BB"/>
    <w:rsid w:val="008B1BB8"/>
    <w:rsid w:val="008C2AEE"/>
    <w:rsid w:val="008E6BCE"/>
    <w:rsid w:val="009031C4"/>
    <w:rsid w:val="00913954"/>
    <w:rsid w:val="009C4B10"/>
    <w:rsid w:val="009D5ED8"/>
    <w:rsid w:val="00A213EA"/>
    <w:rsid w:val="00A5234D"/>
    <w:rsid w:val="00A53057"/>
    <w:rsid w:val="00AE2F73"/>
    <w:rsid w:val="00B336A2"/>
    <w:rsid w:val="00BA2C6D"/>
    <w:rsid w:val="00BC6A21"/>
    <w:rsid w:val="00BD1AE9"/>
    <w:rsid w:val="00BD43C1"/>
    <w:rsid w:val="00BE1B37"/>
    <w:rsid w:val="00C11624"/>
    <w:rsid w:val="00C26EB3"/>
    <w:rsid w:val="00C43841"/>
    <w:rsid w:val="00C532E6"/>
    <w:rsid w:val="00C55CA2"/>
    <w:rsid w:val="00CE00AF"/>
    <w:rsid w:val="00CE6050"/>
    <w:rsid w:val="00CF12EB"/>
    <w:rsid w:val="00D14330"/>
    <w:rsid w:val="00D1660B"/>
    <w:rsid w:val="00D205C8"/>
    <w:rsid w:val="00D24CA4"/>
    <w:rsid w:val="00D60A58"/>
    <w:rsid w:val="00D71762"/>
    <w:rsid w:val="00D83913"/>
    <w:rsid w:val="00DF7692"/>
    <w:rsid w:val="00E206E3"/>
    <w:rsid w:val="00E26D9D"/>
    <w:rsid w:val="00E723A5"/>
    <w:rsid w:val="00EB3358"/>
    <w:rsid w:val="00EC3FA3"/>
    <w:rsid w:val="00ED5BCD"/>
    <w:rsid w:val="00F0502A"/>
    <w:rsid w:val="00F33413"/>
    <w:rsid w:val="00F36FCF"/>
    <w:rsid w:val="00F421FD"/>
    <w:rsid w:val="00F81488"/>
    <w:rsid w:val="00F959D1"/>
    <w:rsid w:val="00F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A1ED26"/>
  <w15:docId w15:val="{CE3B4B4A-B0A2-443B-B9B6-9C206D09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488"/>
    <w:rPr>
      <w:sz w:val="24"/>
      <w:szCs w:val="24"/>
    </w:rPr>
  </w:style>
  <w:style w:type="paragraph" w:styleId="Heading1">
    <w:name w:val="heading 1"/>
    <w:basedOn w:val="Normal"/>
    <w:next w:val="Normal"/>
    <w:link w:val="Heading1Char"/>
    <w:qFormat/>
    <w:rsid w:val="00F81488"/>
    <w:pPr>
      <w:keepNext/>
      <w:spacing w:after="60"/>
      <w:outlineLvl w:val="0"/>
    </w:pPr>
    <w:rPr>
      <w:bCs/>
      <w:kern w:val="32"/>
    </w:rPr>
  </w:style>
  <w:style w:type="paragraph" w:styleId="Heading2">
    <w:name w:val="heading 2"/>
    <w:basedOn w:val="Normal"/>
    <w:next w:val="Normal"/>
    <w:link w:val="Heading2Char"/>
    <w:semiHidden/>
    <w:unhideWhenUsed/>
    <w:qFormat/>
    <w:rsid w:val="00CF12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A0ED6"/>
    <w:rPr>
      <w:rFonts w:ascii="Arial" w:hAnsi="Arial"/>
      <w:snapToGrid w:val="0"/>
      <w:sz w:val="24"/>
    </w:rPr>
  </w:style>
  <w:style w:type="paragraph" w:styleId="EndnoteText">
    <w:name w:val="endnote text"/>
    <w:basedOn w:val="Normal"/>
    <w:link w:val="EndnoteTextChar"/>
    <w:semiHidden/>
    <w:rsid w:val="00F959D1"/>
    <w:pPr>
      <w:widowControl w:val="0"/>
    </w:pPr>
    <w:rPr>
      <w:snapToGrid w:val="0"/>
      <w:szCs w:val="20"/>
    </w:rPr>
  </w:style>
  <w:style w:type="paragraph" w:styleId="BalloonText">
    <w:name w:val="Balloon Text"/>
    <w:basedOn w:val="Normal"/>
    <w:semiHidden/>
    <w:rsid w:val="00D83913"/>
    <w:rPr>
      <w:rFonts w:ascii="Tahoma" w:hAnsi="Tahoma" w:cs="Tahoma"/>
      <w:sz w:val="16"/>
      <w:szCs w:val="16"/>
    </w:rPr>
  </w:style>
  <w:style w:type="paragraph" w:customStyle="1" w:styleId="Normal2">
    <w:name w:val="Normal+2"/>
    <w:basedOn w:val="Normal"/>
    <w:next w:val="Normal"/>
    <w:link w:val="Normal2Char"/>
    <w:rsid w:val="005C3968"/>
    <w:pPr>
      <w:autoSpaceDE w:val="0"/>
      <w:autoSpaceDN w:val="0"/>
      <w:adjustRightInd w:val="0"/>
      <w:spacing w:before="120" w:after="120"/>
    </w:pPr>
  </w:style>
  <w:style w:type="paragraph" w:styleId="Header">
    <w:name w:val="header"/>
    <w:basedOn w:val="Normal"/>
    <w:link w:val="HeaderChar"/>
    <w:uiPriority w:val="99"/>
    <w:rsid w:val="00724374"/>
    <w:pPr>
      <w:tabs>
        <w:tab w:val="center" w:pos="4320"/>
        <w:tab w:val="right" w:pos="8640"/>
      </w:tabs>
    </w:pPr>
  </w:style>
  <w:style w:type="paragraph" w:styleId="Footer">
    <w:name w:val="footer"/>
    <w:basedOn w:val="Normal"/>
    <w:link w:val="FooterChar"/>
    <w:uiPriority w:val="99"/>
    <w:rsid w:val="00724374"/>
    <w:pPr>
      <w:tabs>
        <w:tab w:val="center" w:pos="4320"/>
        <w:tab w:val="right" w:pos="8640"/>
      </w:tabs>
    </w:pPr>
  </w:style>
  <w:style w:type="character" w:customStyle="1" w:styleId="Heading1Char">
    <w:name w:val="Heading 1 Char"/>
    <w:basedOn w:val="DefaultParagraphFont"/>
    <w:link w:val="Heading1"/>
    <w:rsid w:val="00F81488"/>
    <w:rPr>
      <w:rFonts w:eastAsia="Times New Roman" w:cs="Times New Roman"/>
      <w:bCs/>
      <w:kern w:val="32"/>
      <w:sz w:val="24"/>
      <w:szCs w:val="24"/>
    </w:rPr>
  </w:style>
  <w:style w:type="paragraph" w:customStyle="1" w:styleId="Heading20">
    <w:name w:val="Heading2"/>
    <w:basedOn w:val="Normal"/>
    <w:link w:val="Heading2Char0"/>
    <w:qFormat/>
    <w:rsid w:val="00D71762"/>
    <w:pPr>
      <w:jc w:val="center"/>
    </w:pPr>
    <w:rPr>
      <w:b/>
    </w:rPr>
  </w:style>
  <w:style w:type="paragraph" w:customStyle="1" w:styleId="BodyText1">
    <w:name w:val="Body Text1"/>
    <w:basedOn w:val="Normal"/>
    <w:link w:val="BodyText1Char"/>
    <w:qFormat/>
    <w:rsid w:val="00F81488"/>
  </w:style>
  <w:style w:type="character" w:customStyle="1" w:styleId="Heading2Char0">
    <w:name w:val="Heading2 Char"/>
    <w:basedOn w:val="DefaultParagraphFont"/>
    <w:link w:val="Heading20"/>
    <w:rsid w:val="00D71762"/>
    <w:rPr>
      <w:b/>
      <w:sz w:val="24"/>
      <w:szCs w:val="24"/>
    </w:rPr>
  </w:style>
  <w:style w:type="paragraph" w:customStyle="1" w:styleId="Heading3">
    <w:name w:val="Heading3"/>
    <w:basedOn w:val="Heading20"/>
    <w:link w:val="Heading3Char"/>
    <w:qFormat/>
    <w:rsid w:val="000C11AF"/>
    <w:rPr>
      <w:sz w:val="32"/>
      <w:szCs w:val="32"/>
    </w:rPr>
  </w:style>
  <w:style w:type="character" w:customStyle="1" w:styleId="BodyText1Char">
    <w:name w:val="Body Text1 Char"/>
    <w:basedOn w:val="DefaultParagraphFont"/>
    <w:link w:val="BodyText1"/>
    <w:rsid w:val="00F81488"/>
    <w:rPr>
      <w:sz w:val="24"/>
      <w:szCs w:val="24"/>
    </w:rPr>
  </w:style>
  <w:style w:type="paragraph" w:customStyle="1" w:styleId="BodyText2">
    <w:name w:val="Body Text2"/>
    <w:basedOn w:val="EndnoteText"/>
    <w:link w:val="BodyText2Char1"/>
    <w:qFormat/>
    <w:rsid w:val="00EC3FA3"/>
    <w:rPr>
      <w:b/>
    </w:rPr>
  </w:style>
  <w:style w:type="character" w:customStyle="1" w:styleId="Heading3Char">
    <w:name w:val="Heading3 Char"/>
    <w:basedOn w:val="Heading2Char0"/>
    <w:link w:val="Heading3"/>
    <w:rsid w:val="000C11AF"/>
    <w:rPr>
      <w:b/>
      <w:sz w:val="32"/>
      <w:szCs w:val="32"/>
    </w:rPr>
  </w:style>
  <w:style w:type="paragraph" w:customStyle="1" w:styleId="BodyText3">
    <w:name w:val="Body Text3"/>
    <w:basedOn w:val="BodyText2"/>
    <w:link w:val="BodyText3Char1"/>
    <w:qFormat/>
    <w:rsid w:val="00EC3FA3"/>
    <w:rPr>
      <w:b w:val="0"/>
    </w:rPr>
  </w:style>
  <w:style w:type="character" w:customStyle="1" w:styleId="EndnoteTextChar">
    <w:name w:val="Endnote Text Char"/>
    <w:basedOn w:val="DefaultParagraphFont"/>
    <w:link w:val="EndnoteText"/>
    <w:semiHidden/>
    <w:rsid w:val="00F959D1"/>
    <w:rPr>
      <w:snapToGrid w:val="0"/>
      <w:sz w:val="24"/>
    </w:rPr>
  </w:style>
  <w:style w:type="character" w:customStyle="1" w:styleId="BodyText2Char">
    <w:name w:val="Body Text2 Char"/>
    <w:basedOn w:val="EndnoteTextChar"/>
    <w:rsid w:val="00EC3FA3"/>
    <w:rPr>
      <w:snapToGrid w:val="0"/>
      <w:sz w:val="24"/>
    </w:rPr>
  </w:style>
  <w:style w:type="paragraph" w:customStyle="1" w:styleId="Bodytext4">
    <w:name w:val="Body text4"/>
    <w:basedOn w:val="Normal"/>
    <w:link w:val="Bodytext4Char"/>
    <w:qFormat/>
    <w:rsid w:val="003110D6"/>
    <w:rPr>
      <w:szCs w:val="16"/>
    </w:rPr>
  </w:style>
  <w:style w:type="character" w:customStyle="1" w:styleId="BodyText2Char1">
    <w:name w:val="Body Text2 Char1"/>
    <w:basedOn w:val="EndnoteTextChar"/>
    <w:link w:val="BodyText2"/>
    <w:rsid w:val="00EC3FA3"/>
    <w:rPr>
      <w:b/>
      <w:snapToGrid w:val="0"/>
      <w:sz w:val="24"/>
    </w:rPr>
  </w:style>
  <w:style w:type="character" w:customStyle="1" w:styleId="BodyText3Char">
    <w:name w:val="Body Text3 Char"/>
    <w:basedOn w:val="BodyText2Char1"/>
    <w:rsid w:val="00EC3FA3"/>
    <w:rPr>
      <w:b/>
      <w:snapToGrid w:val="0"/>
      <w:sz w:val="24"/>
    </w:rPr>
  </w:style>
  <w:style w:type="paragraph" w:customStyle="1" w:styleId="BodyText5">
    <w:name w:val="Body Text5"/>
    <w:basedOn w:val="Normal"/>
    <w:link w:val="BodyText5Char"/>
    <w:qFormat/>
    <w:rsid w:val="003110D6"/>
    <w:rPr>
      <w:sz w:val="16"/>
    </w:rPr>
  </w:style>
  <w:style w:type="character" w:customStyle="1" w:styleId="Bodytext4Char">
    <w:name w:val="Body text4 Char"/>
    <w:basedOn w:val="DefaultParagraphFont"/>
    <w:link w:val="Bodytext4"/>
    <w:rsid w:val="003110D6"/>
    <w:rPr>
      <w:sz w:val="24"/>
      <w:szCs w:val="16"/>
    </w:rPr>
  </w:style>
  <w:style w:type="paragraph" w:customStyle="1" w:styleId="Bullet1">
    <w:name w:val="Bullet1"/>
    <w:basedOn w:val="BodyText3"/>
    <w:link w:val="Bullet1Char"/>
    <w:qFormat/>
    <w:rsid w:val="00F959D1"/>
  </w:style>
  <w:style w:type="character" w:customStyle="1" w:styleId="BodyText5Char">
    <w:name w:val="Body Text5 Char"/>
    <w:basedOn w:val="DefaultParagraphFont"/>
    <w:link w:val="BodyText5"/>
    <w:rsid w:val="003110D6"/>
    <w:rPr>
      <w:sz w:val="16"/>
      <w:szCs w:val="24"/>
    </w:rPr>
  </w:style>
  <w:style w:type="paragraph" w:customStyle="1" w:styleId="Bullet2">
    <w:name w:val="Bullet2"/>
    <w:basedOn w:val="BodyText3"/>
    <w:link w:val="Bullet2Char"/>
    <w:qFormat/>
    <w:rsid w:val="00F959D1"/>
  </w:style>
  <w:style w:type="character" w:customStyle="1" w:styleId="BodyText3Char1">
    <w:name w:val="Body Text3 Char1"/>
    <w:basedOn w:val="BodyText2Char1"/>
    <w:link w:val="BodyText3"/>
    <w:rsid w:val="00F959D1"/>
    <w:rPr>
      <w:b/>
      <w:snapToGrid w:val="0"/>
      <w:sz w:val="24"/>
    </w:rPr>
  </w:style>
  <w:style w:type="character" w:customStyle="1" w:styleId="Bullet1Char">
    <w:name w:val="Bullet1 Char"/>
    <w:basedOn w:val="BodyText3Char1"/>
    <w:link w:val="Bullet1"/>
    <w:rsid w:val="00F959D1"/>
    <w:rPr>
      <w:b/>
      <w:snapToGrid w:val="0"/>
      <w:sz w:val="24"/>
    </w:rPr>
  </w:style>
  <w:style w:type="paragraph" w:customStyle="1" w:styleId="Bullet3">
    <w:name w:val="Bullet3"/>
    <w:basedOn w:val="EndnoteText"/>
    <w:link w:val="Bullet3Char"/>
    <w:qFormat/>
    <w:rsid w:val="00F959D1"/>
    <w:pPr>
      <w:ind w:firstLine="720"/>
    </w:pPr>
  </w:style>
  <w:style w:type="character" w:customStyle="1" w:styleId="Bullet2Char">
    <w:name w:val="Bullet2 Char"/>
    <w:basedOn w:val="BodyText3Char1"/>
    <w:link w:val="Bullet2"/>
    <w:rsid w:val="00F959D1"/>
    <w:rPr>
      <w:b/>
      <w:snapToGrid w:val="0"/>
      <w:sz w:val="24"/>
    </w:rPr>
  </w:style>
  <w:style w:type="paragraph" w:customStyle="1" w:styleId="BodyText6">
    <w:name w:val="Body Text 6"/>
    <w:basedOn w:val="Normal2"/>
    <w:link w:val="BodyText6Char"/>
    <w:qFormat/>
    <w:rsid w:val="009D5ED8"/>
  </w:style>
  <w:style w:type="character" w:customStyle="1" w:styleId="Bullet3Char">
    <w:name w:val="Bullet3 Char"/>
    <w:basedOn w:val="EndnoteTextChar"/>
    <w:link w:val="Bullet3"/>
    <w:rsid w:val="00F959D1"/>
    <w:rPr>
      <w:snapToGrid w:val="0"/>
      <w:sz w:val="24"/>
    </w:rPr>
  </w:style>
  <w:style w:type="paragraph" w:customStyle="1" w:styleId="Bodytext7">
    <w:name w:val="Body text 7"/>
    <w:basedOn w:val="Normal"/>
    <w:link w:val="Bodytext7Char"/>
    <w:qFormat/>
    <w:rsid w:val="00F0502A"/>
  </w:style>
  <w:style w:type="character" w:customStyle="1" w:styleId="Normal2Char">
    <w:name w:val="Normal+2 Char"/>
    <w:basedOn w:val="DefaultParagraphFont"/>
    <w:link w:val="Normal2"/>
    <w:rsid w:val="009D5ED8"/>
    <w:rPr>
      <w:sz w:val="24"/>
      <w:szCs w:val="24"/>
    </w:rPr>
  </w:style>
  <w:style w:type="character" w:customStyle="1" w:styleId="BodyText6Char">
    <w:name w:val="Body Text 6 Char"/>
    <w:basedOn w:val="Normal2Char"/>
    <w:link w:val="BodyText6"/>
    <w:rsid w:val="009D5ED8"/>
    <w:rPr>
      <w:sz w:val="24"/>
      <w:szCs w:val="24"/>
    </w:rPr>
  </w:style>
  <w:style w:type="character" w:customStyle="1" w:styleId="Bodytext7Char">
    <w:name w:val="Body text 7 Char"/>
    <w:basedOn w:val="DefaultParagraphFont"/>
    <w:link w:val="Bodytext7"/>
    <w:rsid w:val="00F0502A"/>
    <w:rPr>
      <w:sz w:val="24"/>
      <w:szCs w:val="24"/>
    </w:rPr>
  </w:style>
  <w:style w:type="character" w:customStyle="1" w:styleId="FooterChar">
    <w:name w:val="Footer Char"/>
    <w:basedOn w:val="DefaultParagraphFont"/>
    <w:link w:val="Footer"/>
    <w:uiPriority w:val="99"/>
    <w:rsid w:val="00CF12EB"/>
    <w:rPr>
      <w:sz w:val="24"/>
      <w:szCs w:val="24"/>
    </w:rPr>
  </w:style>
  <w:style w:type="character" w:customStyle="1" w:styleId="Heading2Char">
    <w:name w:val="Heading 2 Char"/>
    <w:basedOn w:val="DefaultParagraphFont"/>
    <w:link w:val="Heading2"/>
    <w:semiHidden/>
    <w:rsid w:val="00CF12EB"/>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semiHidden/>
    <w:unhideWhenUsed/>
    <w:rsid w:val="00CF12EB"/>
    <w:pPr>
      <w:widowControl w:val="0"/>
      <w:snapToGrid w:val="0"/>
    </w:pPr>
    <w:rPr>
      <w:rFonts w:ascii="Courier" w:hAnsi="Courier"/>
      <w:sz w:val="20"/>
      <w:szCs w:val="20"/>
    </w:rPr>
  </w:style>
  <w:style w:type="character" w:customStyle="1" w:styleId="CommentTextChar">
    <w:name w:val="Comment Text Char"/>
    <w:basedOn w:val="DefaultParagraphFont"/>
    <w:link w:val="CommentText"/>
    <w:semiHidden/>
    <w:rsid w:val="00CF12EB"/>
    <w:rPr>
      <w:rFonts w:ascii="Courier" w:hAnsi="Courier"/>
    </w:rPr>
  </w:style>
  <w:style w:type="paragraph" w:customStyle="1" w:styleId="Body1">
    <w:name w:val="Body1"/>
    <w:basedOn w:val="BodyText"/>
    <w:qFormat/>
    <w:rsid w:val="00CF12EB"/>
    <w:pPr>
      <w:spacing w:after="0"/>
    </w:pPr>
    <w:rPr>
      <w:rFonts w:ascii="Arial" w:hAnsi="Arial" w:cs="Arial"/>
      <w:szCs w:val="20"/>
    </w:rPr>
  </w:style>
  <w:style w:type="character" w:styleId="CommentReference">
    <w:name w:val="annotation reference"/>
    <w:basedOn w:val="DefaultParagraphFont"/>
    <w:semiHidden/>
    <w:unhideWhenUsed/>
    <w:rsid w:val="00CF12EB"/>
    <w:rPr>
      <w:sz w:val="16"/>
      <w:szCs w:val="16"/>
    </w:rPr>
  </w:style>
  <w:style w:type="paragraph" w:styleId="BodyText">
    <w:name w:val="Body Text"/>
    <w:basedOn w:val="Normal"/>
    <w:link w:val="BodyTextChar"/>
    <w:semiHidden/>
    <w:unhideWhenUsed/>
    <w:rsid w:val="00CF12EB"/>
    <w:pPr>
      <w:spacing w:after="120"/>
    </w:pPr>
  </w:style>
  <w:style w:type="character" w:customStyle="1" w:styleId="BodyTextChar">
    <w:name w:val="Body Text Char"/>
    <w:basedOn w:val="DefaultParagraphFont"/>
    <w:link w:val="BodyText"/>
    <w:semiHidden/>
    <w:rsid w:val="00CF12EB"/>
    <w:rPr>
      <w:sz w:val="24"/>
      <w:szCs w:val="24"/>
    </w:rPr>
  </w:style>
  <w:style w:type="character" w:customStyle="1" w:styleId="HeaderChar">
    <w:name w:val="Header Char"/>
    <w:basedOn w:val="DefaultParagraphFont"/>
    <w:link w:val="Header"/>
    <w:uiPriority w:val="99"/>
    <w:rsid w:val="0041231A"/>
    <w:rPr>
      <w:sz w:val="24"/>
      <w:szCs w:val="24"/>
    </w:rPr>
  </w:style>
  <w:style w:type="paragraph" w:customStyle="1" w:styleId="Body2">
    <w:name w:val="Body2"/>
    <w:basedOn w:val="Normal"/>
    <w:qFormat/>
    <w:rsid w:val="00CE00AF"/>
    <w:pPr>
      <w:keepNext/>
      <w:widowControl w:val="0"/>
      <w:tabs>
        <w:tab w:val="left" w:pos="-720"/>
      </w:tabs>
      <w:suppressAutoHyphens/>
      <w:spacing w:line="218" w:lineRule="auto"/>
      <w:outlineLvl w:val="1"/>
    </w:pPr>
    <w:rPr>
      <w:rFonts w:ascii="Arial" w:hAnsi="Arial" w:cs="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1437">
      <w:bodyDiv w:val="1"/>
      <w:marLeft w:val="0"/>
      <w:marRight w:val="0"/>
      <w:marTop w:val="0"/>
      <w:marBottom w:val="0"/>
      <w:divBdr>
        <w:top w:val="none" w:sz="0" w:space="0" w:color="auto"/>
        <w:left w:val="none" w:sz="0" w:space="0" w:color="auto"/>
        <w:bottom w:val="none" w:sz="0" w:space="0" w:color="auto"/>
        <w:right w:val="none" w:sz="0" w:space="0" w:color="auto"/>
      </w:divBdr>
    </w:div>
    <w:div w:id="21462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37F725E9-E737-47CC-A5F1-22E6E1D52120}"/>
</file>

<file path=customXml/itemProps2.xml><?xml version="1.0" encoding="utf-8"?>
<ds:datastoreItem xmlns:ds="http://schemas.openxmlformats.org/officeDocument/2006/customXml" ds:itemID="{4DA262EF-FFC0-491D-9314-3878BD968FB6}"/>
</file>

<file path=customXml/itemProps3.xml><?xml version="1.0" encoding="utf-8"?>
<ds:datastoreItem xmlns:ds="http://schemas.openxmlformats.org/officeDocument/2006/customXml" ds:itemID="{4BC05B95-9E31-4029-A561-8BC7CDA5051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Detailed Notice of Discharge</vt:lpstr>
    </vt:vector>
  </TitlesOfParts>
  <Company>CMS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Notice of Discharge</dc:title>
  <dc:subject>Detailed Notice of Hospital Discharge</dc:subject>
  <dc:creator>CMS/CPC/MEAG/DAP</dc:creator>
  <cp:keywords>Inpatient, appeal, hospital, discharge</cp:keywords>
  <cp:lastModifiedBy>Jessica Gonzalez</cp:lastModifiedBy>
  <cp:revision>2</cp:revision>
  <cp:lastPrinted>2007-05-15T20:01:00Z</cp:lastPrinted>
  <dcterms:created xsi:type="dcterms:W3CDTF">2022-12-21T00:52:00Z</dcterms:created>
  <dcterms:modified xsi:type="dcterms:W3CDTF">2022-12-21T00:52:00Z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