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373" w:rsidRDefault="004C3D14" w:rsidP="00A204EE">
      <w:pPr>
        <w:pStyle w:val="ListParagraph"/>
        <w:numPr>
          <w:ilvl w:val="0"/>
          <w:numId w:val="1"/>
        </w:numPr>
      </w:pPr>
      <w:r>
        <w:t>Professional Services</w:t>
      </w:r>
    </w:p>
    <w:tbl>
      <w:tblPr>
        <w:tblStyle w:val="TableGrid"/>
        <w:tblW w:w="0" w:type="auto"/>
        <w:tblLook w:val="04A0" w:firstRow="1" w:lastRow="0" w:firstColumn="1" w:lastColumn="0" w:noHBand="0" w:noVBand="1"/>
      </w:tblPr>
      <w:tblGrid>
        <w:gridCol w:w="1818"/>
        <w:gridCol w:w="6107"/>
        <w:gridCol w:w="5251"/>
      </w:tblGrid>
      <w:tr w:rsidR="0074700E" w:rsidTr="0074700E">
        <w:trPr>
          <w:tblHeader/>
        </w:trPr>
        <w:tc>
          <w:tcPr>
            <w:tcW w:w="1818" w:type="dxa"/>
          </w:tcPr>
          <w:p w:rsidR="0074700E" w:rsidRDefault="0074700E" w:rsidP="00A204EE">
            <w:r>
              <w:t>Service</w:t>
            </w:r>
          </w:p>
        </w:tc>
        <w:tc>
          <w:tcPr>
            <w:tcW w:w="6107" w:type="dxa"/>
          </w:tcPr>
          <w:p w:rsidR="0074700E" w:rsidRPr="00A204EE" w:rsidRDefault="0074700E" w:rsidP="00A204EE">
            <w:pPr>
              <w:rPr>
                <w:rFonts w:ascii="Times New Roman" w:eastAsia="Calibri" w:hAnsi="Times New Roman" w:cs="Times New Roman"/>
                <w:sz w:val="20"/>
                <w:szCs w:val="20"/>
              </w:rPr>
            </w:pPr>
            <w:r>
              <w:rPr>
                <w:rFonts w:ascii="Times New Roman" w:eastAsia="Calibri" w:hAnsi="Times New Roman" w:cs="Times New Roman"/>
                <w:sz w:val="20"/>
                <w:szCs w:val="20"/>
              </w:rPr>
              <w:t xml:space="preserve">Denial Reason </w:t>
            </w:r>
          </w:p>
        </w:tc>
        <w:tc>
          <w:tcPr>
            <w:tcW w:w="5251" w:type="dxa"/>
          </w:tcPr>
          <w:p w:rsidR="0074700E" w:rsidRPr="00A204EE" w:rsidRDefault="0074700E" w:rsidP="00A204EE">
            <w:pPr>
              <w:rPr>
                <w:rFonts w:ascii="Times New Roman" w:eastAsia="Calibri" w:hAnsi="Times New Roman" w:cs="Times New Roman"/>
                <w:sz w:val="20"/>
                <w:szCs w:val="20"/>
              </w:rPr>
            </w:pPr>
            <w:r>
              <w:rPr>
                <w:rFonts w:ascii="Times New Roman" w:eastAsia="Calibri" w:hAnsi="Times New Roman" w:cs="Times New Roman"/>
                <w:sz w:val="20"/>
                <w:szCs w:val="20"/>
              </w:rPr>
              <w:t>Medi-Cal Coordination</w:t>
            </w:r>
          </w:p>
        </w:tc>
      </w:tr>
      <w:tr w:rsidR="0009493F" w:rsidTr="0009493F">
        <w:tc>
          <w:tcPr>
            <w:tcW w:w="1818" w:type="dxa"/>
          </w:tcPr>
          <w:p w:rsidR="0009493F" w:rsidRDefault="0009493F" w:rsidP="00A204EE">
            <w:r>
              <w:t>Acupuncture</w:t>
            </w:r>
          </w:p>
        </w:tc>
        <w:tc>
          <w:tcPr>
            <w:tcW w:w="6107" w:type="dxa"/>
          </w:tcPr>
          <w:p w:rsidR="0009493F" w:rsidRDefault="0009493F" w:rsidP="00A204EE">
            <w:pPr>
              <w:rPr>
                <w:rFonts w:ascii="Times New Roman" w:eastAsia="Calibri" w:hAnsi="Times New Roman" w:cs="Times New Roman"/>
                <w:sz w:val="20"/>
                <w:szCs w:val="20"/>
              </w:rPr>
            </w:pPr>
            <w:r w:rsidRPr="00A204EE">
              <w:rPr>
                <w:rFonts w:ascii="Times New Roman" w:eastAsia="Calibri" w:hAnsi="Times New Roman" w:cs="Times New Roman"/>
                <w:sz w:val="20"/>
                <w:szCs w:val="20"/>
              </w:rPr>
              <w:t>Based on your IEHP DualChoice Cal MediConnect Plan benefit we found that Acupuncture (putting needles in the skin to trea</w:t>
            </w:r>
            <w:r>
              <w:rPr>
                <w:rFonts w:ascii="Times New Roman" w:eastAsia="Calibri" w:hAnsi="Times New Roman" w:cs="Times New Roman"/>
                <w:sz w:val="20"/>
                <w:szCs w:val="20"/>
              </w:rPr>
              <w:t>t pain) is covered through your Medi-Cal insurance coverage.</w:t>
            </w:r>
          </w:p>
          <w:p w:rsidR="0009493F" w:rsidRPr="00A204EE" w:rsidRDefault="0009493F" w:rsidP="00A204EE">
            <w:pPr>
              <w:rPr>
                <w:rFonts w:ascii="Times New Roman" w:eastAsia="Calibri" w:hAnsi="Times New Roman" w:cs="Times New Roman"/>
                <w:sz w:val="20"/>
                <w:szCs w:val="20"/>
              </w:rPr>
            </w:pPr>
          </w:p>
          <w:p w:rsidR="0009493F" w:rsidRPr="00A204EE" w:rsidRDefault="0009493F" w:rsidP="00A204EE">
            <w:pPr>
              <w:rPr>
                <w:rFonts w:ascii="Times New Roman" w:eastAsia="Calibri" w:hAnsi="Times New Roman" w:cs="Times New Roman"/>
                <w:sz w:val="20"/>
                <w:szCs w:val="20"/>
              </w:rPr>
            </w:pPr>
            <w:r w:rsidRPr="00A204EE">
              <w:rPr>
                <w:rFonts w:ascii="Times New Roman" w:eastAsia="Calibri" w:hAnsi="Times New Roman" w:cs="Times New Roman"/>
                <w:sz w:val="20"/>
                <w:szCs w:val="20"/>
              </w:rPr>
              <w:t xml:space="preserve">Please contact Inland Empire Health Plan Member Services at (800) 440-4347 or TTY/TDD at (800) 718- 4347. Or, American Specialty Network (ASN) at (800) 678-9133 or TTY/TDD at (877) 710-2746 for </w:t>
            </w:r>
            <w:r w:rsidRPr="00A204EE">
              <w:rPr>
                <w:rFonts w:ascii="Times New Roman" w:eastAsia="Calibri" w:hAnsi="Times New Roman" w:cs="Times New Roman"/>
                <w:b/>
                <w:bCs/>
                <w:sz w:val="20"/>
                <w:szCs w:val="20"/>
              </w:rPr>
              <w:t>ACUPUNCTURE</w:t>
            </w:r>
            <w:r w:rsidRPr="00A204EE">
              <w:rPr>
                <w:rFonts w:ascii="Times New Roman" w:eastAsia="Calibri" w:hAnsi="Times New Roman" w:cs="Times New Roman"/>
                <w:sz w:val="20"/>
                <w:szCs w:val="20"/>
              </w:rPr>
              <w:t xml:space="preserve"> (putting needles in the skin to treat pain) for further assistance regarding the requested service(s).</w:t>
            </w:r>
          </w:p>
          <w:p w:rsidR="0009493F" w:rsidRPr="00A204EE" w:rsidRDefault="0009493F" w:rsidP="00A204EE">
            <w:pPr>
              <w:rPr>
                <w:rFonts w:ascii="Times New Roman" w:eastAsia="Calibri" w:hAnsi="Times New Roman" w:cs="Times New Roman"/>
                <w:sz w:val="20"/>
                <w:szCs w:val="20"/>
              </w:rPr>
            </w:pPr>
          </w:p>
          <w:p w:rsidR="0009493F" w:rsidRPr="00A204EE" w:rsidRDefault="0009493F" w:rsidP="00A204EE">
            <w:pPr>
              <w:rPr>
                <w:rFonts w:ascii="Times New Roman" w:eastAsia="Calibri" w:hAnsi="Times New Roman" w:cs="Times New Roman"/>
                <w:sz w:val="20"/>
                <w:szCs w:val="20"/>
              </w:rPr>
            </w:pPr>
            <w:r w:rsidRPr="00A204EE">
              <w:rPr>
                <w:rFonts w:ascii="Times New Roman" w:eastAsia="Calibri" w:hAnsi="Times New Roman" w:cs="Times New Roman"/>
                <w:sz w:val="20"/>
                <w:szCs w:val="20"/>
              </w:rPr>
              <w:t>This coverage decision was based on the IEHP Dual Choice Cal MediConnect Evidence of Coverage Member Handbook.</w:t>
            </w:r>
          </w:p>
          <w:p w:rsidR="0009493F" w:rsidRDefault="0009493F" w:rsidP="00A204EE"/>
        </w:tc>
        <w:tc>
          <w:tcPr>
            <w:tcW w:w="5251" w:type="dxa"/>
          </w:tcPr>
          <w:p w:rsidR="0009493F" w:rsidRPr="00A204EE" w:rsidRDefault="0009493F" w:rsidP="00A204EE">
            <w:pPr>
              <w:rPr>
                <w:rFonts w:ascii="Times New Roman" w:eastAsia="Calibri" w:hAnsi="Times New Roman" w:cs="Times New Roman"/>
                <w:sz w:val="20"/>
                <w:szCs w:val="20"/>
              </w:rPr>
            </w:pPr>
          </w:p>
        </w:tc>
      </w:tr>
      <w:tr w:rsidR="0009493F" w:rsidTr="0009493F">
        <w:tc>
          <w:tcPr>
            <w:tcW w:w="1818" w:type="dxa"/>
          </w:tcPr>
          <w:p w:rsidR="0009493F" w:rsidRDefault="0009493F" w:rsidP="00A204EE">
            <w:r>
              <w:t>Chiropractor</w:t>
            </w:r>
          </w:p>
        </w:tc>
        <w:tc>
          <w:tcPr>
            <w:tcW w:w="6107" w:type="dxa"/>
          </w:tcPr>
          <w:p w:rsidR="0009493F" w:rsidRPr="00A204EE" w:rsidRDefault="0009493F" w:rsidP="00A204EE">
            <w:pPr>
              <w:rPr>
                <w:rFonts w:ascii="Times New Roman" w:eastAsia="Calibri" w:hAnsi="Times New Roman" w:cs="Times New Roman"/>
                <w:sz w:val="20"/>
                <w:szCs w:val="20"/>
              </w:rPr>
            </w:pPr>
            <w:r w:rsidRPr="00A204EE">
              <w:rPr>
                <w:rFonts w:ascii="Times New Roman" w:eastAsia="Calibri" w:hAnsi="Times New Roman" w:cs="Times New Roman"/>
                <w:sz w:val="20"/>
                <w:szCs w:val="20"/>
              </w:rPr>
              <w:t xml:space="preserve">Based on your IEHP DualChoice Cal MediConnect plan benefit, we found the </w:t>
            </w:r>
            <w:r w:rsidRPr="00A204EE">
              <w:rPr>
                <w:rFonts w:ascii="Times New Roman" w:eastAsia="Calibri" w:hAnsi="Times New Roman" w:cs="Times New Roman"/>
                <w:b/>
                <w:sz w:val="20"/>
                <w:szCs w:val="20"/>
              </w:rPr>
              <w:t>CHIROPRACTIC SERVICES</w:t>
            </w:r>
            <w:r w:rsidRPr="00A204EE">
              <w:rPr>
                <w:rFonts w:ascii="Times New Roman" w:eastAsia="Calibri" w:hAnsi="Times New Roman" w:cs="Times New Roman"/>
                <w:sz w:val="20"/>
                <w:szCs w:val="20"/>
              </w:rPr>
              <w:t xml:space="preserve"> (alternative treatments of the muscles and bones) do not meet the Medicare criteria.</w:t>
            </w:r>
          </w:p>
          <w:p w:rsidR="0009493F" w:rsidRPr="00A204EE" w:rsidRDefault="0009493F" w:rsidP="00A204EE">
            <w:pPr>
              <w:rPr>
                <w:rFonts w:ascii="Times New Roman" w:eastAsia="Calibri" w:hAnsi="Times New Roman" w:cs="Times New Roman"/>
                <w:sz w:val="20"/>
                <w:szCs w:val="20"/>
              </w:rPr>
            </w:pPr>
          </w:p>
          <w:p w:rsidR="0009493F" w:rsidRPr="00A204EE" w:rsidRDefault="0009493F" w:rsidP="00A204EE">
            <w:pPr>
              <w:rPr>
                <w:rFonts w:ascii="Times New Roman" w:eastAsia="Calibri" w:hAnsi="Times New Roman" w:cs="Times New Roman"/>
                <w:sz w:val="20"/>
                <w:szCs w:val="20"/>
              </w:rPr>
            </w:pPr>
            <w:r w:rsidRPr="00A204EE">
              <w:rPr>
                <w:rFonts w:ascii="Times New Roman" w:eastAsia="Calibri" w:hAnsi="Times New Roman" w:cs="Times New Roman"/>
                <w:sz w:val="20"/>
                <w:szCs w:val="20"/>
              </w:rPr>
              <w:t>These services may be needed if you have one of  the following:</w:t>
            </w:r>
          </w:p>
          <w:p w:rsidR="0009493F" w:rsidRPr="00A204EE" w:rsidRDefault="0009493F" w:rsidP="00A204EE">
            <w:pPr>
              <w:rPr>
                <w:rFonts w:ascii="Times New Roman" w:eastAsia="Calibri" w:hAnsi="Times New Roman" w:cs="Times New Roman"/>
                <w:sz w:val="20"/>
                <w:szCs w:val="20"/>
              </w:rPr>
            </w:pPr>
          </w:p>
          <w:p w:rsidR="0009493F" w:rsidRPr="00A204EE" w:rsidRDefault="0009493F" w:rsidP="00A204EE">
            <w:pPr>
              <w:numPr>
                <w:ilvl w:val="0"/>
                <w:numId w:val="2"/>
              </w:numPr>
              <w:rPr>
                <w:rFonts w:ascii="Times New Roman" w:eastAsia="Calibri" w:hAnsi="Times New Roman" w:cs="Times New Roman"/>
                <w:sz w:val="20"/>
                <w:szCs w:val="20"/>
              </w:rPr>
            </w:pPr>
            <w:r w:rsidRPr="00A204EE">
              <w:rPr>
                <w:rFonts w:ascii="Times New Roman" w:eastAsia="Calibri" w:hAnsi="Times New Roman" w:cs="Times New Roman"/>
                <w:sz w:val="20"/>
                <w:szCs w:val="20"/>
              </w:rPr>
              <w:t>You have x-rays no more than 12 months old showing you have one or more bones out of place in your spine</w:t>
            </w:r>
          </w:p>
          <w:p w:rsidR="0009493F" w:rsidRPr="00A204EE" w:rsidRDefault="0009493F" w:rsidP="00A204EE">
            <w:pPr>
              <w:numPr>
                <w:ilvl w:val="0"/>
                <w:numId w:val="2"/>
              </w:numPr>
              <w:rPr>
                <w:rFonts w:ascii="Times New Roman" w:eastAsia="Calibri" w:hAnsi="Times New Roman" w:cs="Times New Roman"/>
                <w:sz w:val="20"/>
                <w:szCs w:val="20"/>
              </w:rPr>
            </w:pPr>
            <w:r w:rsidRPr="00A204EE">
              <w:rPr>
                <w:rFonts w:ascii="Times New Roman" w:eastAsia="Calibri" w:hAnsi="Times New Roman" w:cs="Times New Roman"/>
                <w:sz w:val="20"/>
                <w:szCs w:val="20"/>
              </w:rPr>
              <w:t>You have a doctor’s exam notes showing you have one or more bones out of place in your spine</w:t>
            </w:r>
          </w:p>
          <w:p w:rsidR="0009493F" w:rsidRPr="00A204EE" w:rsidRDefault="0009493F" w:rsidP="00A204EE">
            <w:pPr>
              <w:rPr>
                <w:rFonts w:ascii="Times New Roman" w:eastAsia="Calibri" w:hAnsi="Times New Roman" w:cs="Times New Roman"/>
                <w:bCs/>
                <w:sz w:val="20"/>
                <w:szCs w:val="20"/>
              </w:rPr>
            </w:pPr>
          </w:p>
          <w:p w:rsidR="0062251D" w:rsidRPr="00A00B0D" w:rsidRDefault="0062251D" w:rsidP="0062251D">
            <w:pP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 xml:space="preserve">The notes show </w:t>
            </w:r>
            <w:r w:rsidRPr="0074700E">
              <w:rPr>
                <w:rFonts w:ascii="Times New Roman" w:eastAsia="Calibri" w:hAnsi="Times New Roman" w:cs="Times New Roman"/>
                <w:bCs/>
                <w:color w:val="000000"/>
                <w:sz w:val="20"/>
                <w:szCs w:val="20"/>
                <w:highlight w:val="yellow"/>
              </w:rPr>
              <w:t>(explaining how the member’s condition does not meet</w:t>
            </w:r>
            <w:r w:rsidR="0074700E" w:rsidRPr="0074700E">
              <w:rPr>
                <w:rFonts w:ascii="Times New Roman" w:eastAsia="Calibri" w:hAnsi="Times New Roman" w:cs="Times New Roman"/>
                <w:bCs/>
                <w:color w:val="000000"/>
                <w:sz w:val="20"/>
                <w:szCs w:val="20"/>
                <w:highlight w:val="yellow"/>
              </w:rPr>
              <w:t xml:space="preserve"> </w:t>
            </w:r>
            <w:r w:rsidR="0074700E" w:rsidRPr="0074700E">
              <w:rPr>
                <w:rFonts w:ascii="Times New Roman" w:eastAsia="Calibri" w:hAnsi="Times New Roman" w:cs="Times New Roman"/>
                <w:bCs/>
                <w:color w:val="000000"/>
                <w:sz w:val="20"/>
                <w:szCs w:val="20"/>
                <w:highlight w:val="yellow"/>
              </w:rPr>
              <w:lastRenderedPageBreak/>
              <w:t>criteria</w:t>
            </w:r>
            <w:r w:rsidRPr="0074700E">
              <w:rPr>
                <w:rFonts w:ascii="Times New Roman" w:eastAsia="Calibri" w:hAnsi="Times New Roman" w:cs="Times New Roman"/>
                <w:bCs/>
                <w:color w:val="000000"/>
                <w:sz w:val="20"/>
                <w:szCs w:val="20"/>
                <w:highlight w:val="yellow"/>
              </w:rPr>
              <w:t>)</w:t>
            </w:r>
          </w:p>
          <w:p w:rsidR="0062251D" w:rsidRPr="00A00B0D" w:rsidRDefault="0062251D" w:rsidP="0062251D">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 xml:space="preserve">The notes do not show </w:t>
            </w:r>
            <w:r w:rsidRPr="0074700E">
              <w:rPr>
                <w:rFonts w:ascii="Times New Roman" w:eastAsia="Calibri" w:hAnsi="Times New Roman" w:cs="Times New Roman"/>
                <w:bCs/>
                <w:color w:val="000000"/>
                <w:sz w:val="20"/>
                <w:szCs w:val="20"/>
                <w:highlight w:val="yellow"/>
              </w:rPr>
              <w:t>(explaining how the member’s condition does not meet</w:t>
            </w:r>
            <w:r w:rsidR="0074700E" w:rsidRPr="0074700E">
              <w:rPr>
                <w:rFonts w:ascii="Times New Roman" w:eastAsia="Calibri" w:hAnsi="Times New Roman" w:cs="Times New Roman"/>
                <w:bCs/>
                <w:color w:val="000000"/>
                <w:sz w:val="20"/>
                <w:szCs w:val="20"/>
                <w:highlight w:val="yellow"/>
              </w:rPr>
              <w:t xml:space="preserve"> criteria</w:t>
            </w:r>
            <w:r w:rsidRPr="0074700E">
              <w:rPr>
                <w:rFonts w:ascii="Times New Roman" w:eastAsia="Calibri" w:hAnsi="Times New Roman" w:cs="Times New Roman"/>
                <w:bCs/>
                <w:color w:val="000000"/>
                <w:sz w:val="20"/>
                <w:szCs w:val="20"/>
                <w:highlight w:val="yellow"/>
              </w:rPr>
              <w:t>)</w:t>
            </w:r>
          </w:p>
          <w:p w:rsidR="0062251D" w:rsidRPr="00A00B0D" w:rsidRDefault="0062251D" w:rsidP="0062251D">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So this request has been denied.</w:t>
            </w:r>
          </w:p>
          <w:p w:rsidR="0009493F" w:rsidRPr="00A204EE" w:rsidRDefault="0009493F" w:rsidP="00A204EE">
            <w:pPr>
              <w:rPr>
                <w:rFonts w:ascii="Times New Roman" w:eastAsia="Calibri" w:hAnsi="Times New Roman" w:cs="Times New Roman"/>
                <w:bCs/>
                <w:sz w:val="20"/>
                <w:szCs w:val="20"/>
              </w:rPr>
            </w:pPr>
          </w:p>
          <w:p w:rsidR="0009493F" w:rsidRPr="00A204EE" w:rsidRDefault="0009493F" w:rsidP="00A204EE">
            <w:pPr>
              <w:rPr>
                <w:rFonts w:ascii="Times New Roman" w:eastAsia="Calibri" w:hAnsi="Times New Roman" w:cs="Times New Roman"/>
                <w:sz w:val="20"/>
                <w:szCs w:val="20"/>
              </w:rPr>
            </w:pPr>
            <w:r w:rsidRPr="00A204EE">
              <w:rPr>
                <w:rFonts w:ascii="Times New Roman" w:eastAsia="Calibri" w:hAnsi="Times New Roman" w:cs="Times New Roman"/>
                <w:sz w:val="20"/>
                <w:szCs w:val="20"/>
              </w:rPr>
              <w:t>Please check with your doctor for other treatment choices.</w:t>
            </w:r>
          </w:p>
          <w:p w:rsidR="0009493F" w:rsidRPr="00A204EE" w:rsidRDefault="0009493F" w:rsidP="00A204EE">
            <w:pPr>
              <w:rPr>
                <w:rFonts w:ascii="Times New Roman" w:eastAsia="Calibri" w:hAnsi="Times New Roman" w:cs="Times New Roman"/>
                <w:sz w:val="20"/>
                <w:szCs w:val="20"/>
              </w:rPr>
            </w:pPr>
          </w:p>
          <w:p w:rsidR="0009493F" w:rsidRPr="00A204EE" w:rsidRDefault="0009493F" w:rsidP="00A204EE">
            <w:pPr>
              <w:rPr>
                <w:rFonts w:ascii="Times New Roman" w:eastAsia="Calibri" w:hAnsi="Times New Roman" w:cs="Times New Roman"/>
                <w:sz w:val="20"/>
                <w:szCs w:val="20"/>
              </w:rPr>
            </w:pPr>
            <w:r w:rsidRPr="00A204EE">
              <w:rPr>
                <w:rFonts w:ascii="Times New Roman" w:eastAsia="Calibri" w:hAnsi="Times New Roman" w:cs="Times New Roman"/>
                <w:sz w:val="20"/>
                <w:szCs w:val="20"/>
              </w:rPr>
              <w:t xml:space="preserve">This coverage decision was based on a review of the </w:t>
            </w:r>
            <w:r w:rsidRPr="00A204EE">
              <w:rPr>
                <w:rFonts w:ascii="Times New Roman" w:eastAsia="Calibri" w:hAnsi="Times New Roman" w:cs="Times New Roman"/>
                <w:bCs/>
                <w:sz w:val="20"/>
                <w:szCs w:val="20"/>
              </w:rPr>
              <w:t>Medicare Benefit Policy Manual Chapter 15, 240.1 - Coverage of Chiropractic Services</w:t>
            </w:r>
          </w:p>
          <w:p w:rsidR="0009493F" w:rsidRDefault="0009493F" w:rsidP="00A204EE"/>
        </w:tc>
        <w:tc>
          <w:tcPr>
            <w:tcW w:w="5251" w:type="dxa"/>
          </w:tcPr>
          <w:p w:rsidR="00BF27EF" w:rsidRDefault="00BF27EF" w:rsidP="00A204EE">
            <w:pPr>
              <w:rPr>
                <w:rFonts w:ascii="Times New Roman" w:eastAsia="Calibri" w:hAnsi="Times New Roman" w:cs="Times New Roman"/>
                <w:sz w:val="20"/>
                <w:szCs w:val="20"/>
              </w:rPr>
            </w:pPr>
          </w:p>
          <w:p w:rsidR="00BF27EF" w:rsidRPr="00BF27EF" w:rsidRDefault="00BF27EF" w:rsidP="00BF27EF">
            <w:pPr>
              <w:rPr>
                <w:rFonts w:ascii="Times New Roman" w:eastAsia="Calibri" w:hAnsi="Times New Roman" w:cs="Times New Roman"/>
                <w:sz w:val="20"/>
                <w:szCs w:val="20"/>
              </w:rPr>
            </w:pPr>
          </w:p>
          <w:p w:rsidR="00BF27EF" w:rsidRPr="00BF27EF" w:rsidRDefault="00BF27EF" w:rsidP="00BF27EF">
            <w:pPr>
              <w:rPr>
                <w:rFonts w:ascii="Times New Roman" w:eastAsia="Calibri" w:hAnsi="Times New Roman" w:cs="Times New Roman"/>
                <w:sz w:val="20"/>
                <w:szCs w:val="20"/>
              </w:rPr>
            </w:pPr>
          </w:p>
          <w:p w:rsidR="00BF27EF" w:rsidRPr="00BF27EF" w:rsidRDefault="00BF27EF" w:rsidP="00BF27EF">
            <w:pPr>
              <w:rPr>
                <w:rFonts w:ascii="Times New Roman" w:eastAsia="Calibri" w:hAnsi="Times New Roman" w:cs="Times New Roman"/>
                <w:sz w:val="20"/>
                <w:szCs w:val="20"/>
              </w:rPr>
            </w:pPr>
          </w:p>
          <w:p w:rsidR="00BF27EF" w:rsidRPr="00BF27EF" w:rsidRDefault="00BF27EF" w:rsidP="00BF27EF">
            <w:pPr>
              <w:rPr>
                <w:rFonts w:ascii="Times New Roman" w:eastAsia="Calibri" w:hAnsi="Times New Roman" w:cs="Times New Roman"/>
                <w:sz w:val="20"/>
                <w:szCs w:val="20"/>
              </w:rPr>
            </w:pPr>
          </w:p>
          <w:p w:rsidR="00BF27EF" w:rsidRPr="00BF27EF" w:rsidRDefault="00BF27EF" w:rsidP="00BF27EF">
            <w:pPr>
              <w:rPr>
                <w:rFonts w:ascii="Times New Roman" w:eastAsia="Calibri" w:hAnsi="Times New Roman" w:cs="Times New Roman"/>
                <w:sz w:val="20"/>
                <w:szCs w:val="20"/>
              </w:rPr>
            </w:pPr>
          </w:p>
          <w:p w:rsidR="00BF27EF" w:rsidRPr="00BF27EF" w:rsidRDefault="00BF27EF" w:rsidP="00BF27EF">
            <w:pPr>
              <w:rPr>
                <w:rFonts w:ascii="Times New Roman" w:eastAsia="Calibri" w:hAnsi="Times New Roman" w:cs="Times New Roman"/>
                <w:sz w:val="20"/>
                <w:szCs w:val="20"/>
              </w:rPr>
            </w:pPr>
          </w:p>
          <w:p w:rsidR="00BF27EF" w:rsidRPr="00BF27EF" w:rsidRDefault="00BF27EF" w:rsidP="00BF27EF">
            <w:pPr>
              <w:rPr>
                <w:rFonts w:ascii="Times New Roman" w:eastAsia="Calibri" w:hAnsi="Times New Roman" w:cs="Times New Roman"/>
                <w:sz w:val="20"/>
                <w:szCs w:val="20"/>
              </w:rPr>
            </w:pPr>
          </w:p>
          <w:p w:rsidR="00BF27EF" w:rsidRDefault="00BF27EF" w:rsidP="00BF27EF">
            <w:pPr>
              <w:rPr>
                <w:rFonts w:ascii="Times New Roman" w:eastAsia="Calibri" w:hAnsi="Times New Roman" w:cs="Times New Roman"/>
                <w:sz w:val="20"/>
                <w:szCs w:val="20"/>
              </w:rPr>
            </w:pPr>
          </w:p>
          <w:p w:rsidR="00BF27EF" w:rsidRPr="00BF27EF" w:rsidRDefault="00BF27EF" w:rsidP="00BF27EF">
            <w:pPr>
              <w:rPr>
                <w:rFonts w:ascii="Times New Roman" w:eastAsia="Calibri" w:hAnsi="Times New Roman" w:cs="Times New Roman"/>
                <w:sz w:val="20"/>
                <w:szCs w:val="20"/>
              </w:rPr>
            </w:pPr>
          </w:p>
          <w:p w:rsidR="00BF27EF" w:rsidRPr="00BF27EF" w:rsidRDefault="00BF27EF" w:rsidP="00BF27EF">
            <w:pPr>
              <w:rPr>
                <w:rFonts w:ascii="Times New Roman" w:eastAsia="Calibri" w:hAnsi="Times New Roman" w:cs="Times New Roman"/>
                <w:sz w:val="20"/>
                <w:szCs w:val="20"/>
              </w:rPr>
            </w:pPr>
          </w:p>
          <w:p w:rsidR="00BF27EF" w:rsidRPr="00BF27EF" w:rsidRDefault="00BF27EF" w:rsidP="00BF27EF">
            <w:pPr>
              <w:rPr>
                <w:rFonts w:ascii="Times New Roman" w:eastAsia="Calibri" w:hAnsi="Times New Roman" w:cs="Times New Roman"/>
                <w:sz w:val="20"/>
                <w:szCs w:val="20"/>
              </w:rPr>
            </w:pPr>
            <w:bookmarkStart w:id="0" w:name="_GoBack"/>
            <w:bookmarkEnd w:id="0"/>
          </w:p>
          <w:p w:rsidR="00BF27EF" w:rsidRDefault="00BF27EF" w:rsidP="00BF27EF">
            <w:pPr>
              <w:rPr>
                <w:rFonts w:ascii="Times New Roman" w:eastAsia="Calibri" w:hAnsi="Times New Roman" w:cs="Times New Roman"/>
                <w:sz w:val="20"/>
                <w:szCs w:val="20"/>
              </w:rPr>
            </w:pPr>
          </w:p>
          <w:p w:rsidR="00BF27EF" w:rsidRPr="00BF27EF" w:rsidRDefault="00BF27EF" w:rsidP="00BF27EF">
            <w:pPr>
              <w:rPr>
                <w:rFonts w:ascii="Times New Roman" w:eastAsia="Calibri" w:hAnsi="Times New Roman" w:cs="Times New Roman"/>
                <w:sz w:val="20"/>
                <w:szCs w:val="20"/>
              </w:rPr>
            </w:pPr>
          </w:p>
          <w:p w:rsidR="00BF27EF" w:rsidRDefault="00BF27EF" w:rsidP="00BF27EF">
            <w:pPr>
              <w:rPr>
                <w:rFonts w:ascii="Times New Roman" w:eastAsia="Calibri" w:hAnsi="Times New Roman" w:cs="Times New Roman"/>
                <w:sz w:val="20"/>
                <w:szCs w:val="20"/>
              </w:rPr>
            </w:pPr>
          </w:p>
          <w:p w:rsidR="00BF27EF" w:rsidRDefault="00BF27EF" w:rsidP="00BF27EF">
            <w:pPr>
              <w:rPr>
                <w:rFonts w:ascii="Times New Roman" w:eastAsia="Calibri" w:hAnsi="Times New Roman" w:cs="Times New Roman"/>
                <w:sz w:val="20"/>
                <w:szCs w:val="20"/>
              </w:rPr>
            </w:pPr>
          </w:p>
          <w:p w:rsidR="0009493F" w:rsidRPr="00BF27EF" w:rsidRDefault="0009493F" w:rsidP="00BF27EF">
            <w:pPr>
              <w:ind w:firstLine="720"/>
              <w:rPr>
                <w:rFonts w:ascii="Times New Roman" w:eastAsia="Calibri" w:hAnsi="Times New Roman" w:cs="Times New Roman"/>
                <w:sz w:val="20"/>
                <w:szCs w:val="20"/>
              </w:rPr>
            </w:pPr>
          </w:p>
        </w:tc>
      </w:tr>
      <w:tr w:rsidR="0009493F" w:rsidTr="0009493F">
        <w:tc>
          <w:tcPr>
            <w:tcW w:w="1818" w:type="dxa"/>
          </w:tcPr>
          <w:p w:rsidR="0074700E" w:rsidRDefault="0074700E" w:rsidP="00A204EE"/>
          <w:p w:rsidR="0009493F" w:rsidRDefault="0009493F" w:rsidP="00A204EE">
            <w:r>
              <w:t>Tertiary Care</w:t>
            </w:r>
          </w:p>
        </w:tc>
        <w:tc>
          <w:tcPr>
            <w:tcW w:w="6107" w:type="dxa"/>
          </w:tcPr>
          <w:p w:rsidR="0074700E" w:rsidRDefault="0074700E" w:rsidP="00A204EE">
            <w:pPr>
              <w:rPr>
                <w:rFonts w:ascii="Times New Roman" w:eastAsia="Calibri" w:hAnsi="Times New Roman" w:cs="Times New Roman"/>
                <w:sz w:val="20"/>
                <w:szCs w:val="20"/>
              </w:rPr>
            </w:pPr>
          </w:p>
          <w:p w:rsidR="0009493F" w:rsidRPr="00A204EE" w:rsidRDefault="0009493F" w:rsidP="00A204EE">
            <w:pPr>
              <w:rPr>
                <w:rFonts w:ascii="Times New Roman" w:eastAsia="Calibri" w:hAnsi="Times New Roman" w:cs="Times New Roman"/>
                <w:sz w:val="20"/>
                <w:szCs w:val="20"/>
              </w:rPr>
            </w:pPr>
            <w:r w:rsidRPr="00A204EE">
              <w:rPr>
                <w:rFonts w:ascii="Times New Roman" w:eastAsia="Calibri" w:hAnsi="Times New Roman" w:cs="Times New Roman"/>
                <w:sz w:val="20"/>
                <w:szCs w:val="20"/>
              </w:rPr>
              <w:t xml:space="preserve">We found the Tertiary Care Center (hospital that provides a higher level of care) for the </w:t>
            </w:r>
            <w:r w:rsidRPr="00A204EE">
              <w:rPr>
                <w:rFonts w:ascii="Times New Roman" w:eastAsia="Calibri" w:hAnsi="Times New Roman" w:cs="Times New Roman"/>
                <w:sz w:val="20"/>
                <w:szCs w:val="20"/>
                <w:highlight w:val="yellow"/>
              </w:rPr>
              <w:t>&lt;Service and definition&gt;</w:t>
            </w:r>
            <w:r w:rsidRPr="00A204EE">
              <w:rPr>
                <w:rFonts w:ascii="Times New Roman" w:eastAsia="Calibri" w:hAnsi="Times New Roman" w:cs="Times New Roman"/>
                <w:sz w:val="20"/>
                <w:szCs w:val="20"/>
              </w:rPr>
              <w:t xml:space="preserve"> does not meet the criteria.</w:t>
            </w:r>
          </w:p>
          <w:p w:rsidR="0009493F" w:rsidRPr="00A204EE" w:rsidRDefault="0009493F" w:rsidP="00A204EE">
            <w:pPr>
              <w:rPr>
                <w:rFonts w:ascii="Times New Roman" w:eastAsia="Calibri" w:hAnsi="Times New Roman" w:cs="Times New Roman"/>
                <w:sz w:val="20"/>
                <w:szCs w:val="20"/>
              </w:rPr>
            </w:pPr>
            <w:r w:rsidRPr="00A204EE">
              <w:rPr>
                <w:rFonts w:ascii="Times New Roman" w:eastAsia="Calibri" w:hAnsi="Times New Roman" w:cs="Times New Roman"/>
                <w:sz w:val="20"/>
                <w:szCs w:val="20"/>
              </w:rPr>
              <w:t>Tertiary Care Centers may be needed when you have the following:</w:t>
            </w:r>
          </w:p>
          <w:p w:rsidR="0009493F" w:rsidRPr="00A204EE" w:rsidRDefault="0009493F" w:rsidP="00A204EE">
            <w:pPr>
              <w:numPr>
                <w:ilvl w:val="0"/>
                <w:numId w:val="3"/>
              </w:numPr>
              <w:rPr>
                <w:rFonts w:ascii="Times New Roman" w:eastAsia="Calibri" w:hAnsi="Times New Roman" w:cs="Times New Roman"/>
                <w:sz w:val="20"/>
                <w:szCs w:val="20"/>
              </w:rPr>
            </w:pPr>
            <w:r w:rsidRPr="00A204EE">
              <w:rPr>
                <w:rFonts w:ascii="Times New Roman" w:eastAsia="Calibri" w:hAnsi="Times New Roman" w:cs="Times New Roman"/>
                <w:sz w:val="20"/>
                <w:szCs w:val="20"/>
              </w:rPr>
              <w:t>The services requested require more advanced tests or treatments (known as TERTIARY LEVEL of care)</w:t>
            </w:r>
          </w:p>
          <w:p w:rsidR="0009493F" w:rsidRPr="00A204EE" w:rsidRDefault="0009493F" w:rsidP="00A204EE">
            <w:pPr>
              <w:numPr>
                <w:ilvl w:val="0"/>
                <w:numId w:val="3"/>
              </w:numPr>
              <w:rPr>
                <w:rFonts w:ascii="Times New Roman" w:eastAsia="Calibri" w:hAnsi="Times New Roman" w:cs="Times New Roman"/>
                <w:sz w:val="20"/>
                <w:szCs w:val="20"/>
              </w:rPr>
            </w:pPr>
            <w:r w:rsidRPr="00A204EE">
              <w:rPr>
                <w:rFonts w:ascii="Times New Roman" w:eastAsia="Calibri" w:hAnsi="Times New Roman" w:cs="Times New Roman"/>
                <w:sz w:val="20"/>
                <w:szCs w:val="20"/>
              </w:rPr>
              <w:t>There are records of continuity of care (active treatment currently being done by a tertiary care provider or facility.</w:t>
            </w:r>
          </w:p>
          <w:p w:rsidR="0009493F" w:rsidRPr="00A204EE" w:rsidRDefault="0009493F" w:rsidP="00A204EE">
            <w:pPr>
              <w:numPr>
                <w:ilvl w:val="0"/>
                <w:numId w:val="3"/>
              </w:numPr>
              <w:rPr>
                <w:rFonts w:ascii="Times New Roman" w:eastAsia="Calibri" w:hAnsi="Times New Roman" w:cs="Times New Roman"/>
                <w:sz w:val="20"/>
                <w:szCs w:val="20"/>
              </w:rPr>
            </w:pPr>
            <w:r w:rsidRPr="00A204EE">
              <w:rPr>
                <w:rFonts w:ascii="Times New Roman" w:eastAsia="Calibri" w:hAnsi="Times New Roman" w:cs="Times New Roman"/>
                <w:sz w:val="20"/>
                <w:szCs w:val="20"/>
              </w:rPr>
              <w:t>There are records to show that a delay of care at a tertiary facility will lead to worsening of the condition</w:t>
            </w:r>
          </w:p>
          <w:p w:rsidR="0009493F" w:rsidRPr="00A204EE" w:rsidRDefault="0009493F" w:rsidP="00A204EE">
            <w:pPr>
              <w:numPr>
                <w:ilvl w:val="0"/>
                <w:numId w:val="3"/>
              </w:numPr>
              <w:rPr>
                <w:rFonts w:ascii="Times New Roman" w:eastAsia="Calibri" w:hAnsi="Times New Roman" w:cs="Times New Roman"/>
                <w:sz w:val="20"/>
                <w:szCs w:val="20"/>
              </w:rPr>
            </w:pPr>
            <w:r w:rsidRPr="00A204EE">
              <w:rPr>
                <w:rFonts w:ascii="Times New Roman" w:eastAsia="Calibri" w:hAnsi="Times New Roman" w:cs="Times New Roman"/>
                <w:sz w:val="20"/>
                <w:szCs w:val="20"/>
              </w:rPr>
              <w:t>When standard medical services or treatment need to be sent for tertiary care since they cannot be done at community level (lower level of care not requiring more specialized treatment or tests).</w:t>
            </w:r>
          </w:p>
          <w:p w:rsidR="0009493F" w:rsidRPr="00A204EE" w:rsidRDefault="0009493F" w:rsidP="00A204EE">
            <w:pPr>
              <w:rPr>
                <w:rFonts w:ascii="Times New Roman" w:eastAsia="Calibri" w:hAnsi="Times New Roman" w:cs="Times New Roman"/>
                <w:sz w:val="20"/>
                <w:szCs w:val="20"/>
              </w:rPr>
            </w:pPr>
          </w:p>
          <w:p w:rsidR="0062251D" w:rsidRPr="00A00B0D" w:rsidRDefault="0062251D" w:rsidP="0062251D">
            <w:pP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 xml:space="preserve">The notes show </w:t>
            </w:r>
            <w:r w:rsidRPr="0074700E">
              <w:rPr>
                <w:rFonts w:ascii="Times New Roman" w:eastAsia="Calibri" w:hAnsi="Times New Roman" w:cs="Times New Roman"/>
                <w:bCs/>
                <w:color w:val="000000"/>
                <w:sz w:val="20"/>
                <w:szCs w:val="20"/>
                <w:highlight w:val="yellow"/>
              </w:rPr>
              <w:t>(explaining how the member’s condition does not meet</w:t>
            </w:r>
            <w:r w:rsidR="0074700E" w:rsidRPr="0074700E">
              <w:rPr>
                <w:rFonts w:ascii="Times New Roman" w:eastAsia="Calibri" w:hAnsi="Times New Roman" w:cs="Times New Roman"/>
                <w:bCs/>
                <w:color w:val="000000"/>
                <w:sz w:val="20"/>
                <w:szCs w:val="20"/>
                <w:highlight w:val="yellow"/>
              </w:rPr>
              <w:t xml:space="preserve"> criteria</w:t>
            </w:r>
            <w:r w:rsidRPr="0074700E">
              <w:rPr>
                <w:rFonts w:ascii="Times New Roman" w:eastAsia="Calibri" w:hAnsi="Times New Roman" w:cs="Times New Roman"/>
                <w:bCs/>
                <w:color w:val="000000"/>
                <w:sz w:val="20"/>
                <w:szCs w:val="20"/>
                <w:highlight w:val="yellow"/>
              </w:rPr>
              <w:t>)</w:t>
            </w:r>
          </w:p>
          <w:p w:rsidR="0062251D" w:rsidRPr="00A00B0D" w:rsidRDefault="0062251D" w:rsidP="0062251D">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lastRenderedPageBreak/>
              <w:t xml:space="preserve">The notes do not show </w:t>
            </w:r>
            <w:r w:rsidRPr="0074700E">
              <w:rPr>
                <w:rFonts w:ascii="Times New Roman" w:eastAsia="Calibri" w:hAnsi="Times New Roman" w:cs="Times New Roman"/>
                <w:bCs/>
                <w:color w:val="000000"/>
                <w:sz w:val="20"/>
                <w:szCs w:val="20"/>
                <w:highlight w:val="yellow"/>
              </w:rPr>
              <w:t>(explaining how the member’s condition does not meet</w:t>
            </w:r>
            <w:r w:rsidR="0074700E" w:rsidRPr="0074700E">
              <w:rPr>
                <w:rFonts w:ascii="Times New Roman" w:eastAsia="Calibri" w:hAnsi="Times New Roman" w:cs="Times New Roman"/>
                <w:bCs/>
                <w:color w:val="000000"/>
                <w:sz w:val="20"/>
                <w:szCs w:val="20"/>
                <w:highlight w:val="yellow"/>
              </w:rPr>
              <w:t xml:space="preserve"> criteria</w:t>
            </w:r>
            <w:r w:rsidRPr="0074700E">
              <w:rPr>
                <w:rFonts w:ascii="Times New Roman" w:eastAsia="Calibri" w:hAnsi="Times New Roman" w:cs="Times New Roman"/>
                <w:bCs/>
                <w:color w:val="000000"/>
                <w:sz w:val="20"/>
                <w:szCs w:val="20"/>
                <w:highlight w:val="yellow"/>
              </w:rPr>
              <w:t>)</w:t>
            </w:r>
          </w:p>
          <w:p w:rsidR="0062251D" w:rsidRPr="00A00B0D" w:rsidRDefault="0062251D" w:rsidP="0062251D">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So this request has been denied.</w:t>
            </w:r>
          </w:p>
          <w:p w:rsidR="0009493F" w:rsidRPr="00A204EE" w:rsidRDefault="0009493F" w:rsidP="00A204EE">
            <w:pPr>
              <w:rPr>
                <w:rFonts w:ascii="Times New Roman" w:eastAsia="Calibri" w:hAnsi="Times New Roman" w:cs="Times New Roman"/>
                <w:sz w:val="20"/>
                <w:szCs w:val="20"/>
              </w:rPr>
            </w:pPr>
            <w:r w:rsidRPr="00A204EE">
              <w:rPr>
                <w:rFonts w:ascii="Times New Roman" w:eastAsia="Calibri" w:hAnsi="Times New Roman" w:cs="Times New Roman"/>
                <w:sz w:val="20"/>
                <w:szCs w:val="20"/>
              </w:rPr>
              <w:t xml:space="preserve">Instead, you have been approved for the </w:t>
            </w:r>
            <w:r w:rsidRPr="00A204EE">
              <w:rPr>
                <w:rFonts w:ascii="Times New Roman" w:eastAsia="Calibri" w:hAnsi="Times New Roman" w:cs="Times New Roman"/>
                <w:sz w:val="20"/>
                <w:szCs w:val="20"/>
                <w:highlight w:val="yellow"/>
              </w:rPr>
              <w:t>XXXXX</w:t>
            </w:r>
            <w:r w:rsidRPr="00A204EE">
              <w:rPr>
                <w:rFonts w:ascii="Times New Roman" w:eastAsia="Calibri" w:hAnsi="Times New Roman" w:cs="Times New Roman"/>
                <w:sz w:val="20"/>
                <w:szCs w:val="20"/>
              </w:rPr>
              <w:t xml:space="preserve"> under referral number </w:t>
            </w:r>
            <w:r w:rsidR="0062251D" w:rsidRPr="0062251D">
              <w:rPr>
                <w:rFonts w:ascii="Times New Roman" w:eastAsia="Calibri" w:hAnsi="Times New Roman" w:cs="Times New Roman"/>
                <w:sz w:val="20"/>
                <w:szCs w:val="20"/>
                <w:highlight w:val="yellow"/>
              </w:rPr>
              <w:t>####</w:t>
            </w:r>
            <w:r w:rsidRPr="00A204EE">
              <w:rPr>
                <w:rFonts w:ascii="Times New Roman" w:eastAsia="Calibri" w:hAnsi="Times New Roman" w:cs="Times New Roman"/>
                <w:sz w:val="20"/>
                <w:szCs w:val="20"/>
              </w:rPr>
              <w:t>.</w:t>
            </w:r>
          </w:p>
          <w:p w:rsidR="0009493F" w:rsidRPr="00A204EE" w:rsidRDefault="0009493F" w:rsidP="00A204EE">
            <w:pPr>
              <w:rPr>
                <w:rFonts w:ascii="Times New Roman" w:eastAsia="Calibri" w:hAnsi="Times New Roman" w:cs="Times New Roman"/>
                <w:sz w:val="20"/>
                <w:szCs w:val="20"/>
              </w:rPr>
            </w:pPr>
            <w:r w:rsidRPr="00A204EE">
              <w:rPr>
                <w:rFonts w:ascii="Times New Roman" w:eastAsia="Calibri" w:hAnsi="Times New Roman" w:cs="Times New Roman"/>
                <w:sz w:val="20"/>
                <w:szCs w:val="20"/>
              </w:rPr>
              <w:t>Please call Dr</w:t>
            </w:r>
            <w:r w:rsidRPr="00A204EE">
              <w:rPr>
                <w:rFonts w:ascii="Times New Roman" w:eastAsia="Calibri" w:hAnsi="Times New Roman" w:cs="Times New Roman"/>
                <w:sz w:val="20"/>
                <w:szCs w:val="20"/>
                <w:highlight w:val="yellow"/>
              </w:rPr>
              <w:t>. XXXXX</w:t>
            </w:r>
            <w:r w:rsidRPr="00A204EE">
              <w:rPr>
                <w:rFonts w:ascii="Times New Roman" w:eastAsia="Calibri" w:hAnsi="Times New Roman" w:cs="Times New Roman"/>
                <w:sz w:val="20"/>
                <w:szCs w:val="20"/>
              </w:rPr>
              <w:t xml:space="preserve"> at </w:t>
            </w:r>
            <w:r w:rsidRPr="00A204EE">
              <w:rPr>
                <w:rFonts w:ascii="Times New Roman" w:eastAsia="Calibri" w:hAnsi="Times New Roman" w:cs="Times New Roman"/>
                <w:sz w:val="20"/>
                <w:szCs w:val="20"/>
                <w:highlight w:val="yellow"/>
              </w:rPr>
              <w:t>XXXX</w:t>
            </w:r>
            <w:r w:rsidRPr="00A204EE">
              <w:rPr>
                <w:rFonts w:ascii="Times New Roman" w:eastAsia="Calibri" w:hAnsi="Times New Roman" w:cs="Times New Roman"/>
                <w:sz w:val="20"/>
                <w:szCs w:val="20"/>
              </w:rPr>
              <w:t> to make your appointment or  you may check with your doctor for other treatment options.</w:t>
            </w:r>
          </w:p>
          <w:p w:rsidR="0009493F" w:rsidRPr="00A204EE" w:rsidRDefault="0009493F" w:rsidP="00A204EE">
            <w:pPr>
              <w:rPr>
                <w:rFonts w:ascii="Times New Roman" w:eastAsia="Calibri" w:hAnsi="Times New Roman" w:cs="Times New Roman"/>
                <w:sz w:val="20"/>
                <w:szCs w:val="20"/>
              </w:rPr>
            </w:pPr>
            <w:r w:rsidRPr="00A204EE">
              <w:rPr>
                <w:rFonts w:ascii="Times New Roman" w:eastAsia="Calibri" w:hAnsi="Times New Roman" w:cs="Times New Roman"/>
                <w:sz w:val="20"/>
                <w:szCs w:val="20"/>
              </w:rPr>
              <w:t>This coverage decision was based on the IEHP UM Subcommittee Approved Authorization Guidelines - Tertiary Care Center Referral Requests</w:t>
            </w:r>
          </w:p>
          <w:p w:rsidR="0009493F" w:rsidRDefault="0009493F" w:rsidP="00A204EE"/>
        </w:tc>
        <w:tc>
          <w:tcPr>
            <w:tcW w:w="5251" w:type="dxa"/>
          </w:tcPr>
          <w:p w:rsidR="0009493F" w:rsidRPr="00A204EE" w:rsidRDefault="0009493F" w:rsidP="00A204EE">
            <w:pPr>
              <w:rPr>
                <w:rFonts w:ascii="Times New Roman" w:eastAsia="Calibri" w:hAnsi="Times New Roman" w:cs="Times New Roman"/>
                <w:sz w:val="20"/>
                <w:szCs w:val="20"/>
              </w:rPr>
            </w:pPr>
          </w:p>
        </w:tc>
      </w:tr>
      <w:tr w:rsidR="0009493F" w:rsidTr="0009493F">
        <w:tc>
          <w:tcPr>
            <w:tcW w:w="1818" w:type="dxa"/>
          </w:tcPr>
          <w:p w:rsidR="0009493F" w:rsidRDefault="0009493F" w:rsidP="00A204EE">
            <w:r>
              <w:t>Pain Management</w:t>
            </w:r>
          </w:p>
        </w:tc>
        <w:tc>
          <w:tcPr>
            <w:tcW w:w="6107" w:type="dxa"/>
          </w:tcPr>
          <w:p w:rsidR="0009493F" w:rsidRPr="00A00B0D" w:rsidRDefault="0062251D" w:rsidP="00A00B0D">
            <w:pPr>
              <w:rPr>
                <w:rFonts w:ascii="Times New Roman" w:eastAsia="Calibri" w:hAnsi="Times New Roman" w:cs="Times New Roman"/>
                <w:bCs/>
                <w:sz w:val="20"/>
                <w:szCs w:val="20"/>
              </w:rPr>
            </w:pPr>
            <w:r>
              <w:rPr>
                <w:rFonts w:ascii="Times New Roman" w:eastAsia="Calibri" w:hAnsi="Times New Roman" w:cs="Times New Roman"/>
                <w:bCs/>
                <w:sz w:val="20"/>
                <w:szCs w:val="20"/>
              </w:rPr>
              <w:t>We found that the</w:t>
            </w:r>
            <w:r w:rsidR="0009493F" w:rsidRPr="00A00B0D">
              <w:rPr>
                <w:rFonts w:ascii="Times New Roman" w:eastAsia="Calibri" w:hAnsi="Times New Roman" w:cs="Times New Roman"/>
                <w:bCs/>
                <w:sz w:val="20"/>
                <w:szCs w:val="20"/>
              </w:rPr>
              <w:t xml:space="preserve"> </w:t>
            </w:r>
            <w:r w:rsidR="0009493F" w:rsidRPr="00A00B0D">
              <w:rPr>
                <w:rFonts w:ascii="Times New Roman" w:eastAsia="Calibri" w:hAnsi="Times New Roman" w:cs="Times New Roman"/>
                <w:b/>
                <w:bCs/>
                <w:sz w:val="20"/>
                <w:szCs w:val="20"/>
              </w:rPr>
              <w:t>PAIN MANAGEMENT SPECIALIST CONSULTATION</w:t>
            </w:r>
            <w:r w:rsidR="0009493F" w:rsidRPr="00A00B0D">
              <w:rPr>
                <w:rFonts w:ascii="Times New Roman" w:eastAsia="Calibri" w:hAnsi="Times New Roman" w:cs="Times New Roman"/>
                <w:bCs/>
                <w:sz w:val="20"/>
                <w:szCs w:val="20"/>
              </w:rPr>
              <w:t xml:space="preserve"> (office visit with a doctor who specializes in treating pain) does not meet the criteria.</w:t>
            </w:r>
          </w:p>
          <w:p w:rsidR="0009493F" w:rsidRPr="00A00B0D" w:rsidRDefault="0009493F" w:rsidP="00A00B0D">
            <w:pPr>
              <w:rPr>
                <w:rFonts w:ascii="Times New Roman" w:eastAsia="Calibri" w:hAnsi="Times New Roman" w:cs="Times New Roman"/>
                <w:bCs/>
                <w:sz w:val="20"/>
                <w:szCs w:val="20"/>
              </w:rPr>
            </w:pPr>
          </w:p>
          <w:p w:rsidR="0009493F" w:rsidRPr="00A00B0D" w:rsidRDefault="0009493F" w:rsidP="00A00B0D">
            <w:pPr>
              <w:rPr>
                <w:rFonts w:ascii="Times New Roman" w:eastAsia="Calibri" w:hAnsi="Times New Roman" w:cs="Times New Roman"/>
                <w:bCs/>
                <w:sz w:val="20"/>
                <w:szCs w:val="20"/>
              </w:rPr>
            </w:pPr>
            <w:r w:rsidRPr="00A00B0D">
              <w:rPr>
                <w:rFonts w:ascii="Times New Roman" w:eastAsia="Calibri" w:hAnsi="Times New Roman" w:cs="Times New Roman"/>
                <w:bCs/>
                <w:sz w:val="20"/>
                <w:szCs w:val="20"/>
              </w:rPr>
              <w:t xml:space="preserve">This service may be needed if you have </w:t>
            </w:r>
            <w:r w:rsidRPr="00A00B0D">
              <w:rPr>
                <w:rFonts w:ascii="Times New Roman" w:eastAsia="Calibri" w:hAnsi="Times New Roman" w:cs="Times New Roman"/>
                <w:b/>
                <w:bCs/>
                <w:sz w:val="20"/>
                <w:szCs w:val="20"/>
              </w:rPr>
              <w:t>ALL</w:t>
            </w:r>
            <w:r w:rsidRPr="00A00B0D">
              <w:rPr>
                <w:rFonts w:ascii="Times New Roman" w:eastAsia="Calibri" w:hAnsi="Times New Roman" w:cs="Times New Roman"/>
                <w:bCs/>
                <w:sz w:val="20"/>
                <w:szCs w:val="20"/>
              </w:rPr>
              <w:t xml:space="preserve"> the following:</w:t>
            </w:r>
          </w:p>
          <w:p w:rsidR="0009493F" w:rsidRPr="00A00B0D" w:rsidRDefault="0009493F" w:rsidP="00A00B0D">
            <w:pPr>
              <w:rPr>
                <w:rFonts w:ascii="Times New Roman" w:eastAsia="Calibri" w:hAnsi="Times New Roman" w:cs="Times New Roman"/>
                <w:bCs/>
                <w:sz w:val="20"/>
                <w:szCs w:val="20"/>
              </w:rPr>
            </w:pPr>
          </w:p>
          <w:p w:rsidR="0009493F" w:rsidRPr="00A00B0D" w:rsidRDefault="0009493F" w:rsidP="00A00B0D">
            <w:pPr>
              <w:numPr>
                <w:ilvl w:val="0"/>
                <w:numId w:val="11"/>
              </w:numPr>
              <w:rPr>
                <w:rFonts w:ascii="Times New Roman" w:eastAsia="Calibri" w:hAnsi="Times New Roman" w:cs="Times New Roman"/>
                <w:bCs/>
                <w:sz w:val="20"/>
                <w:szCs w:val="20"/>
              </w:rPr>
            </w:pPr>
            <w:r w:rsidRPr="00A00B0D">
              <w:rPr>
                <w:rFonts w:ascii="Times New Roman" w:eastAsia="Calibri" w:hAnsi="Times New Roman" w:cs="Times New Roman"/>
                <w:bCs/>
                <w:sz w:val="20"/>
                <w:szCs w:val="20"/>
              </w:rPr>
              <w:t>Your pain has lasted at least 3 months</w:t>
            </w:r>
          </w:p>
          <w:p w:rsidR="0009493F" w:rsidRPr="00A00B0D" w:rsidRDefault="0009493F" w:rsidP="00A00B0D">
            <w:pPr>
              <w:numPr>
                <w:ilvl w:val="0"/>
                <w:numId w:val="11"/>
              </w:numPr>
              <w:rPr>
                <w:rFonts w:ascii="Times New Roman" w:eastAsia="Calibri" w:hAnsi="Times New Roman" w:cs="Times New Roman"/>
                <w:bCs/>
                <w:sz w:val="20"/>
                <w:szCs w:val="20"/>
              </w:rPr>
            </w:pPr>
            <w:r w:rsidRPr="00A00B0D">
              <w:rPr>
                <w:rFonts w:ascii="Times New Roman" w:eastAsia="Calibri" w:hAnsi="Times New Roman" w:cs="Times New Roman"/>
                <w:bCs/>
                <w:sz w:val="20"/>
                <w:szCs w:val="20"/>
              </w:rPr>
              <w:t>Your pain keeps you from doing normal activities</w:t>
            </w:r>
          </w:p>
          <w:p w:rsidR="0009493F" w:rsidRPr="00A00B0D" w:rsidRDefault="0009493F" w:rsidP="00A00B0D">
            <w:pPr>
              <w:numPr>
                <w:ilvl w:val="0"/>
                <w:numId w:val="12"/>
              </w:numPr>
              <w:rPr>
                <w:rFonts w:ascii="Times New Roman" w:eastAsia="Calibri" w:hAnsi="Times New Roman" w:cs="Times New Roman"/>
                <w:bCs/>
                <w:sz w:val="20"/>
                <w:szCs w:val="20"/>
              </w:rPr>
            </w:pPr>
            <w:r w:rsidRPr="00A00B0D">
              <w:rPr>
                <w:rFonts w:ascii="Times New Roman" w:eastAsia="Calibri" w:hAnsi="Times New Roman" w:cs="Times New Roman"/>
                <w:bCs/>
                <w:sz w:val="20"/>
                <w:szCs w:val="20"/>
              </w:rPr>
              <w:t>Your pain is not better even after trying 2-3 types of medications</w:t>
            </w:r>
          </w:p>
          <w:p w:rsidR="0009493F" w:rsidRPr="00A00B0D" w:rsidRDefault="0009493F" w:rsidP="00A00B0D">
            <w:pPr>
              <w:numPr>
                <w:ilvl w:val="0"/>
                <w:numId w:val="12"/>
              </w:numPr>
              <w:rPr>
                <w:rFonts w:ascii="Times New Roman" w:eastAsia="Calibri" w:hAnsi="Times New Roman" w:cs="Times New Roman"/>
                <w:bCs/>
                <w:sz w:val="20"/>
                <w:szCs w:val="20"/>
              </w:rPr>
            </w:pPr>
            <w:r w:rsidRPr="00A00B0D">
              <w:rPr>
                <w:rFonts w:ascii="Times New Roman" w:eastAsia="Calibri" w:hAnsi="Times New Roman" w:cs="Times New Roman"/>
                <w:bCs/>
                <w:sz w:val="20"/>
                <w:szCs w:val="20"/>
              </w:rPr>
              <w:t xml:space="preserve">Your pain is not better after trying physical therapy or other conservative treatment such as activity modification, ice, rest, acupuncture (putting needles in the skin to treat pain), or Chiropractic care </w:t>
            </w:r>
            <w:r w:rsidRPr="00A00B0D">
              <w:rPr>
                <w:rFonts w:ascii="Times New Roman" w:eastAsia="Calibri" w:hAnsi="Times New Roman" w:cs="Times New Roman"/>
                <w:sz w:val="20"/>
                <w:szCs w:val="20"/>
              </w:rPr>
              <w:t>(alternative treatments of the muscles and bones)</w:t>
            </w:r>
          </w:p>
          <w:p w:rsidR="0009493F" w:rsidRPr="00A00B0D" w:rsidRDefault="0009493F" w:rsidP="00A00B0D">
            <w:pPr>
              <w:numPr>
                <w:ilvl w:val="0"/>
                <w:numId w:val="12"/>
              </w:numPr>
              <w:rPr>
                <w:rFonts w:ascii="Times New Roman" w:eastAsia="Calibri" w:hAnsi="Times New Roman" w:cs="Times New Roman"/>
                <w:bCs/>
                <w:sz w:val="20"/>
                <w:szCs w:val="20"/>
              </w:rPr>
            </w:pPr>
            <w:r w:rsidRPr="00A00B0D">
              <w:rPr>
                <w:rFonts w:ascii="Times New Roman" w:eastAsia="Calibri" w:hAnsi="Times New Roman" w:cs="Times New Roman"/>
                <w:bCs/>
                <w:sz w:val="20"/>
                <w:szCs w:val="20"/>
              </w:rPr>
              <w:t>You had a detailed physical exam</w:t>
            </w:r>
          </w:p>
          <w:p w:rsidR="0009493F" w:rsidRPr="00A00B0D" w:rsidRDefault="0009493F" w:rsidP="00A00B0D">
            <w:pPr>
              <w:numPr>
                <w:ilvl w:val="0"/>
                <w:numId w:val="12"/>
              </w:numPr>
              <w:rPr>
                <w:rFonts w:ascii="Times New Roman" w:eastAsia="Calibri" w:hAnsi="Times New Roman" w:cs="Times New Roman"/>
                <w:bCs/>
                <w:sz w:val="20"/>
                <w:szCs w:val="20"/>
              </w:rPr>
            </w:pPr>
            <w:r w:rsidRPr="00A00B0D">
              <w:rPr>
                <w:rFonts w:ascii="Times New Roman" w:eastAsia="Calibri" w:hAnsi="Times New Roman" w:cs="Times New Roman"/>
                <w:bCs/>
                <w:sz w:val="20"/>
                <w:szCs w:val="20"/>
              </w:rPr>
              <w:t xml:space="preserve">Your doctor has done tests such as imaging with an MRI (detailed picture) or X-ray and / or nerve studies to find out what is causing </w:t>
            </w:r>
            <w:r w:rsidRPr="00A00B0D">
              <w:rPr>
                <w:rFonts w:ascii="Times New Roman" w:eastAsia="Calibri" w:hAnsi="Times New Roman" w:cs="Times New Roman"/>
                <w:bCs/>
                <w:sz w:val="20"/>
                <w:szCs w:val="20"/>
              </w:rPr>
              <w:lastRenderedPageBreak/>
              <w:t>your pain</w:t>
            </w:r>
          </w:p>
          <w:p w:rsidR="0009493F" w:rsidRPr="00A00B0D" w:rsidRDefault="0009493F" w:rsidP="00A00B0D">
            <w:pPr>
              <w:numPr>
                <w:ilvl w:val="0"/>
                <w:numId w:val="12"/>
              </w:numPr>
              <w:rPr>
                <w:rFonts w:ascii="Times New Roman" w:eastAsia="Calibri" w:hAnsi="Times New Roman" w:cs="Times New Roman"/>
                <w:b/>
                <w:bCs/>
                <w:sz w:val="20"/>
                <w:szCs w:val="20"/>
              </w:rPr>
            </w:pPr>
            <w:r w:rsidRPr="00A00B0D">
              <w:rPr>
                <w:rFonts w:ascii="Times New Roman" w:eastAsia="Calibri" w:hAnsi="Times New Roman" w:cs="Times New Roman"/>
                <w:bCs/>
                <w:sz w:val="20"/>
                <w:szCs w:val="20"/>
              </w:rPr>
              <w:t xml:space="preserve">If your pain can be treated by non-pain management doctors such as an orthopedist (a doctor who treats bones, muscles, and joints), a neurologist (doctor who treats nerves), you should be seen by them first </w:t>
            </w:r>
          </w:p>
          <w:p w:rsidR="0009493F" w:rsidRPr="00A00B0D" w:rsidRDefault="0009493F" w:rsidP="00A00B0D">
            <w:pPr>
              <w:rPr>
                <w:rFonts w:ascii="Times New Roman" w:eastAsia="Calibri" w:hAnsi="Times New Roman" w:cs="Times New Roman"/>
                <w:b/>
                <w:bCs/>
                <w:sz w:val="20"/>
                <w:szCs w:val="20"/>
              </w:rPr>
            </w:pPr>
          </w:p>
          <w:p w:rsidR="0009493F" w:rsidRPr="00A00B0D" w:rsidRDefault="0009493F" w:rsidP="00A00B0D">
            <w:pPr>
              <w:rPr>
                <w:rFonts w:ascii="Times New Roman" w:eastAsia="Calibri" w:hAnsi="Times New Roman" w:cs="Times New Roman"/>
                <w:b/>
                <w:bCs/>
                <w:sz w:val="20"/>
                <w:szCs w:val="20"/>
              </w:rPr>
            </w:pPr>
            <w:r w:rsidRPr="00A00B0D">
              <w:rPr>
                <w:rFonts w:ascii="Times New Roman" w:eastAsia="Calibri" w:hAnsi="Times New Roman" w:cs="Times New Roman"/>
                <w:b/>
                <w:bCs/>
                <w:sz w:val="20"/>
                <w:szCs w:val="20"/>
              </w:rPr>
              <w:t>OR one of the following:</w:t>
            </w:r>
          </w:p>
          <w:p w:rsidR="0009493F" w:rsidRPr="00A00B0D" w:rsidRDefault="0009493F" w:rsidP="00A00B0D">
            <w:pPr>
              <w:numPr>
                <w:ilvl w:val="0"/>
                <w:numId w:val="11"/>
              </w:numPr>
              <w:rPr>
                <w:rFonts w:ascii="Times New Roman" w:eastAsia="Calibri" w:hAnsi="Times New Roman" w:cs="Times New Roman"/>
                <w:b/>
                <w:bCs/>
                <w:sz w:val="20"/>
                <w:szCs w:val="20"/>
              </w:rPr>
            </w:pPr>
            <w:r w:rsidRPr="00A00B0D">
              <w:rPr>
                <w:rFonts w:ascii="Times New Roman" w:eastAsia="Calibri" w:hAnsi="Times New Roman" w:cs="Times New Roman"/>
                <w:bCs/>
                <w:sz w:val="20"/>
                <w:szCs w:val="20"/>
              </w:rPr>
              <w:t>You have injuries to multiple body parts</w:t>
            </w:r>
          </w:p>
          <w:p w:rsidR="0009493F" w:rsidRPr="00A00B0D" w:rsidRDefault="0009493F" w:rsidP="00A00B0D">
            <w:pPr>
              <w:numPr>
                <w:ilvl w:val="0"/>
                <w:numId w:val="11"/>
              </w:numPr>
              <w:rPr>
                <w:rFonts w:ascii="Times New Roman" w:eastAsia="Calibri" w:hAnsi="Times New Roman" w:cs="Times New Roman"/>
                <w:b/>
                <w:bCs/>
                <w:sz w:val="20"/>
                <w:szCs w:val="20"/>
              </w:rPr>
            </w:pPr>
            <w:r w:rsidRPr="00A00B0D">
              <w:rPr>
                <w:rFonts w:ascii="Times New Roman" w:eastAsia="Calibri" w:hAnsi="Times New Roman" w:cs="Times New Roman"/>
                <w:bCs/>
                <w:sz w:val="20"/>
                <w:szCs w:val="20"/>
              </w:rPr>
              <w:t>You have Substance abuse</w:t>
            </w:r>
          </w:p>
          <w:p w:rsidR="0009493F" w:rsidRPr="00A00B0D" w:rsidRDefault="0009493F" w:rsidP="00A00B0D">
            <w:pPr>
              <w:numPr>
                <w:ilvl w:val="0"/>
                <w:numId w:val="11"/>
              </w:numPr>
              <w:rPr>
                <w:rFonts w:ascii="Times New Roman" w:eastAsia="Calibri" w:hAnsi="Times New Roman" w:cs="Times New Roman"/>
                <w:b/>
                <w:bCs/>
                <w:sz w:val="20"/>
                <w:szCs w:val="20"/>
              </w:rPr>
            </w:pPr>
            <w:r w:rsidRPr="00A00B0D">
              <w:rPr>
                <w:rFonts w:ascii="Times New Roman" w:eastAsia="Calibri" w:hAnsi="Times New Roman" w:cs="Times New Roman"/>
                <w:bCs/>
                <w:sz w:val="20"/>
                <w:szCs w:val="20"/>
              </w:rPr>
              <w:t>You are not compliant with your medications and/or doses</w:t>
            </w:r>
          </w:p>
          <w:p w:rsidR="0009493F" w:rsidRPr="00A00B0D" w:rsidRDefault="0009493F" w:rsidP="00A00B0D">
            <w:pPr>
              <w:numPr>
                <w:ilvl w:val="0"/>
                <w:numId w:val="11"/>
              </w:numPr>
              <w:rPr>
                <w:rFonts w:ascii="Times New Roman" w:eastAsia="Calibri" w:hAnsi="Times New Roman" w:cs="Times New Roman"/>
                <w:bCs/>
                <w:sz w:val="20"/>
                <w:szCs w:val="20"/>
              </w:rPr>
            </w:pPr>
            <w:r w:rsidRPr="00A00B0D">
              <w:rPr>
                <w:rFonts w:ascii="Times New Roman" w:eastAsia="Calibri" w:hAnsi="Times New Roman" w:cs="Times New Roman"/>
                <w:bCs/>
                <w:sz w:val="20"/>
                <w:szCs w:val="20"/>
              </w:rPr>
              <w:t xml:space="preserve">You have a psychiatric diseases such as Major Depression (mood disorder that causes a persistent feeling of sadness and loss of interest) or Bipolar disorder (mood disorder involving cycles of sadness and happiness) made worse by your pain </w:t>
            </w:r>
          </w:p>
          <w:p w:rsidR="0009493F" w:rsidRPr="00A00B0D" w:rsidRDefault="0009493F" w:rsidP="00A00B0D">
            <w:pPr>
              <w:numPr>
                <w:ilvl w:val="0"/>
                <w:numId w:val="11"/>
              </w:numPr>
              <w:rPr>
                <w:rFonts w:ascii="Times New Roman" w:eastAsia="Calibri" w:hAnsi="Times New Roman" w:cs="Times New Roman"/>
                <w:b/>
                <w:bCs/>
                <w:sz w:val="20"/>
                <w:szCs w:val="20"/>
              </w:rPr>
            </w:pPr>
            <w:r w:rsidRPr="00A00B0D">
              <w:rPr>
                <w:rFonts w:ascii="Times New Roman" w:eastAsia="Calibri" w:hAnsi="Times New Roman" w:cs="Times New Roman"/>
                <w:bCs/>
                <w:sz w:val="20"/>
                <w:szCs w:val="20"/>
              </w:rPr>
              <w:t>You have Cancer pain</w:t>
            </w:r>
          </w:p>
          <w:p w:rsidR="0009493F" w:rsidRPr="00A00B0D" w:rsidRDefault="0009493F" w:rsidP="00A00B0D">
            <w:pPr>
              <w:numPr>
                <w:ilvl w:val="0"/>
                <w:numId w:val="11"/>
              </w:numPr>
              <w:rPr>
                <w:rFonts w:ascii="Times New Roman" w:eastAsia="Calibri" w:hAnsi="Times New Roman" w:cs="Times New Roman"/>
                <w:bCs/>
                <w:sz w:val="20"/>
                <w:szCs w:val="20"/>
              </w:rPr>
            </w:pPr>
            <w:r w:rsidRPr="00A00B0D">
              <w:rPr>
                <w:rFonts w:ascii="Times New Roman" w:eastAsia="Calibri" w:hAnsi="Times New Roman" w:cs="Times New Roman"/>
                <w:bCs/>
                <w:sz w:val="20"/>
                <w:szCs w:val="20"/>
              </w:rPr>
              <w:t>You have a condition that may indicate a more serious problem such as worsening weakness in your muscles, loss of feeling, abnormal walking pattern, or loss of control of your bowel/bladder</w:t>
            </w:r>
          </w:p>
          <w:p w:rsidR="0009493F" w:rsidRPr="00A00B0D" w:rsidRDefault="0009493F" w:rsidP="00A00B0D">
            <w:pPr>
              <w:rPr>
                <w:rFonts w:ascii="Times New Roman" w:eastAsia="Calibri" w:hAnsi="Times New Roman" w:cs="Times New Roman"/>
                <w:b/>
                <w:bCs/>
                <w:sz w:val="20"/>
                <w:szCs w:val="20"/>
              </w:rPr>
            </w:pPr>
          </w:p>
          <w:p w:rsidR="0009493F" w:rsidRPr="00A00B0D" w:rsidRDefault="0062251D" w:rsidP="00A00B0D">
            <w:pP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 xml:space="preserve">The notes show </w:t>
            </w:r>
            <w:r w:rsidRPr="0074700E">
              <w:rPr>
                <w:rFonts w:ascii="Times New Roman" w:eastAsia="Calibri" w:hAnsi="Times New Roman" w:cs="Times New Roman"/>
                <w:bCs/>
                <w:color w:val="000000"/>
                <w:sz w:val="20"/>
                <w:szCs w:val="20"/>
                <w:highlight w:val="yellow"/>
              </w:rPr>
              <w:t>(explaining how the member’s condition does not meet</w:t>
            </w:r>
            <w:r w:rsidR="0074700E" w:rsidRPr="0074700E">
              <w:rPr>
                <w:rFonts w:ascii="Times New Roman" w:eastAsia="Calibri" w:hAnsi="Times New Roman" w:cs="Times New Roman"/>
                <w:bCs/>
                <w:color w:val="000000"/>
                <w:sz w:val="20"/>
                <w:szCs w:val="20"/>
                <w:highlight w:val="yellow"/>
              </w:rPr>
              <w:t xml:space="preserve"> criteria</w:t>
            </w:r>
            <w:r w:rsidRPr="0074700E">
              <w:rPr>
                <w:rFonts w:ascii="Times New Roman" w:eastAsia="Calibri" w:hAnsi="Times New Roman" w:cs="Times New Roman"/>
                <w:bCs/>
                <w:color w:val="000000"/>
                <w:sz w:val="20"/>
                <w:szCs w:val="20"/>
                <w:highlight w:val="yellow"/>
              </w:rPr>
              <w:t>)</w:t>
            </w:r>
          </w:p>
          <w:p w:rsidR="0009493F" w:rsidRPr="00A00B0D" w:rsidRDefault="0009493F" w:rsidP="00A00B0D">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 xml:space="preserve">The notes do not show </w:t>
            </w:r>
            <w:r w:rsidR="0062251D" w:rsidRPr="0074700E">
              <w:rPr>
                <w:rFonts w:ascii="Times New Roman" w:eastAsia="Calibri" w:hAnsi="Times New Roman" w:cs="Times New Roman"/>
                <w:bCs/>
                <w:color w:val="000000"/>
                <w:sz w:val="20"/>
                <w:szCs w:val="20"/>
                <w:highlight w:val="yellow"/>
              </w:rPr>
              <w:t>(explaining how the member’s condition does not meet</w:t>
            </w:r>
            <w:r w:rsidR="0074700E" w:rsidRPr="0074700E">
              <w:rPr>
                <w:rFonts w:ascii="Times New Roman" w:eastAsia="Calibri" w:hAnsi="Times New Roman" w:cs="Times New Roman"/>
                <w:bCs/>
                <w:color w:val="000000"/>
                <w:sz w:val="20"/>
                <w:szCs w:val="20"/>
                <w:highlight w:val="yellow"/>
              </w:rPr>
              <w:t xml:space="preserve"> criteria</w:t>
            </w:r>
            <w:r w:rsidR="0062251D" w:rsidRPr="0074700E">
              <w:rPr>
                <w:rFonts w:ascii="Times New Roman" w:eastAsia="Calibri" w:hAnsi="Times New Roman" w:cs="Times New Roman"/>
                <w:bCs/>
                <w:color w:val="000000"/>
                <w:sz w:val="20"/>
                <w:szCs w:val="20"/>
                <w:highlight w:val="yellow"/>
              </w:rPr>
              <w:t>)</w:t>
            </w:r>
          </w:p>
          <w:p w:rsidR="0009493F" w:rsidRPr="00A00B0D" w:rsidRDefault="0009493F" w:rsidP="00A00B0D">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So this request has been denied.</w:t>
            </w:r>
          </w:p>
          <w:p w:rsidR="0009493F" w:rsidRPr="00A00B0D" w:rsidRDefault="0009493F" w:rsidP="00A00B0D">
            <w:pPr>
              <w:rPr>
                <w:rFonts w:ascii="Times New Roman" w:eastAsia="Calibri" w:hAnsi="Times New Roman" w:cs="Times New Roman"/>
                <w:bCs/>
                <w:color w:val="000000"/>
                <w:sz w:val="20"/>
                <w:szCs w:val="20"/>
              </w:rPr>
            </w:pPr>
          </w:p>
          <w:p w:rsidR="0009493F" w:rsidRPr="00A00B0D" w:rsidRDefault="0009493F" w:rsidP="00A00B0D">
            <w:pPr>
              <w:autoSpaceDE w:val="0"/>
              <w:autoSpaceDN w:val="0"/>
              <w:adjustRightInd w:val="0"/>
              <w:rPr>
                <w:rFonts w:ascii="Times New Roman" w:eastAsia="Calibri" w:hAnsi="Times New Roman" w:cs="Times New Roman"/>
                <w:color w:val="000000"/>
                <w:sz w:val="20"/>
                <w:szCs w:val="20"/>
              </w:rPr>
            </w:pPr>
            <w:r w:rsidRPr="00A00B0D">
              <w:rPr>
                <w:rFonts w:ascii="Times New Roman" w:eastAsia="Calibri" w:hAnsi="Times New Roman" w:cs="Times New Roman"/>
                <w:color w:val="000000"/>
                <w:sz w:val="20"/>
                <w:szCs w:val="20"/>
              </w:rPr>
              <w:t>Please check with your doctor for other treatment choices.</w:t>
            </w:r>
          </w:p>
          <w:p w:rsidR="0009493F" w:rsidRPr="00A00B0D" w:rsidRDefault="0009493F" w:rsidP="00A00B0D">
            <w:pPr>
              <w:rPr>
                <w:rFonts w:ascii="Times New Roman" w:eastAsia="Calibri" w:hAnsi="Times New Roman" w:cs="Times New Roman"/>
                <w:bCs/>
                <w:sz w:val="20"/>
                <w:szCs w:val="20"/>
              </w:rPr>
            </w:pPr>
          </w:p>
          <w:p w:rsidR="0009493F" w:rsidRPr="00A204EE" w:rsidRDefault="0009493F" w:rsidP="00A00B0D">
            <w:pPr>
              <w:rPr>
                <w:rFonts w:ascii="Times New Roman" w:eastAsia="Calibri" w:hAnsi="Times New Roman" w:cs="Times New Roman"/>
                <w:sz w:val="20"/>
                <w:szCs w:val="20"/>
              </w:rPr>
            </w:pPr>
            <w:r w:rsidRPr="00A00B0D">
              <w:rPr>
                <w:rFonts w:ascii="Times New Roman" w:eastAsia="Calibri" w:hAnsi="Times New Roman" w:cs="Times New Roman"/>
                <w:bCs/>
                <w:sz w:val="20"/>
                <w:szCs w:val="20"/>
              </w:rPr>
              <w:lastRenderedPageBreak/>
              <w:t xml:space="preserve">This coverage decision was based on the </w:t>
            </w:r>
            <w:hyperlink r:id="rId7" w:history="1">
              <w:r w:rsidRPr="00A00B0D">
                <w:rPr>
                  <w:rFonts w:ascii="Times New Roman" w:eastAsia="Calibri" w:hAnsi="Times New Roman" w:cs="Times New Roman"/>
                  <w:bCs/>
                  <w:color w:val="0000FF"/>
                  <w:sz w:val="20"/>
                  <w:u w:val="single"/>
                </w:rPr>
                <w:t>IEHP UM Subcommittee Approved Authorization Guidelines - Referrals to Pain Management Specialists</w:t>
              </w:r>
            </w:hyperlink>
          </w:p>
        </w:tc>
        <w:tc>
          <w:tcPr>
            <w:tcW w:w="5251" w:type="dxa"/>
          </w:tcPr>
          <w:p w:rsidR="0009493F" w:rsidRPr="00A00B0D" w:rsidRDefault="0009493F" w:rsidP="00A00B0D">
            <w:pPr>
              <w:rPr>
                <w:rFonts w:ascii="Times New Roman" w:eastAsia="Calibri" w:hAnsi="Times New Roman" w:cs="Times New Roman"/>
                <w:bCs/>
                <w:sz w:val="20"/>
                <w:szCs w:val="20"/>
              </w:rPr>
            </w:pPr>
          </w:p>
        </w:tc>
      </w:tr>
    </w:tbl>
    <w:p w:rsidR="00A204EE" w:rsidRDefault="00A204EE" w:rsidP="00A204EE"/>
    <w:p w:rsidR="0074700E" w:rsidRDefault="0074700E" w:rsidP="0074700E">
      <w:pPr>
        <w:pStyle w:val="ListParagraph"/>
        <w:ind w:left="1080"/>
      </w:pPr>
    </w:p>
    <w:p w:rsidR="0074700E" w:rsidRDefault="0074700E" w:rsidP="0074700E">
      <w:pPr>
        <w:pStyle w:val="ListParagraph"/>
        <w:ind w:left="1080"/>
      </w:pPr>
    </w:p>
    <w:p w:rsidR="00A204EE" w:rsidRDefault="00A204EE" w:rsidP="00DB663A">
      <w:pPr>
        <w:pStyle w:val="ListParagraph"/>
        <w:numPr>
          <w:ilvl w:val="0"/>
          <w:numId w:val="1"/>
        </w:numPr>
      </w:pPr>
      <w:r>
        <w:t>DME</w:t>
      </w:r>
    </w:p>
    <w:tbl>
      <w:tblPr>
        <w:tblStyle w:val="TableGrid"/>
        <w:tblW w:w="13412" w:type="dxa"/>
        <w:tblLayout w:type="fixed"/>
        <w:tblLook w:val="04A0" w:firstRow="1" w:lastRow="0" w:firstColumn="1" w:lastColumn="0" w:noHBand="0" w:noVBand="1"/>
      </w:tblPr>
      <w:tblGrid>
        <w:gridCol w:w="1920"/>
        <w:gridCol w:w="6018"/>
        <w:gridCol w:w="5474"/>
      </w:tblGrid>
      <w:tr w:rsidR="0074700E" w:rsidTr="0074700E">
        <w:trPr>
          <w:tblHeader/>
        </w:trPr>
        <w:tc>
          <w:tcPr>
            <w:tcW w:w="1920" w:type="dxa"/>
          </w:tcPr>
          <w:p w:rsidR="0074700E" w:rsidRDefault="0074700E" w:rsidP="007C2682">
            <w:r>
              <w:t>Service</w:t>
            </w:r>
          </w:p>
        </w:tc>
        <w:tc>
          <w:tcPr>
            <w:tcW w:w="6018" w:type="dxa"/>
          </w:tcPr>
          <w:p w:rsidR="0074700E" w:rsidRPr="00A204EE" w:rsidRDefault="0074700E" w:rsidP="007C2682">
            <w:pPr>
              <w:rPr>
                <w:rFonts w:ascii="Times New Roman" w:eastAsia="Calibri" w:hAnsi="Times New Roman" w:cs="Times New Roman"/>
                <w:sz w:val="20"/>
                <w:szCs w:val="20"/>
              </w:rPr>
            </w:pPr>
            <w:r>
              <w:rPr>
                <w:rFonts w:ascii="Times New Roman" w:eastAsia="Calibri" w:hAnsi="Times New Roman" w:cs="Times New Roman"/>
                <w:sz w:val="20"/>
                <w:szCs w:val="20"/>
              </w:rPr>
              <w:t xml:space="preserve">Denial Reason </w:t>
            </w:r>
          </w:p>
        </w:tc>
        <w:tc>
          <w:tcPr>
            <w:tcW w:w="5474" w:type="dxa"/>
          </w:tcPr>
          <w:p w:rsidR="0074700E" w:rsidRPr="00A204EE" w:rsidRDefault="0074700E" w:rsidP="007C2682">
            <w:pPr>
              <w:rPr>
                <w:rFonts w:ascii="Times New Roman" w:eastAsia="Calibri" w:hAnsi="Times New Roman" w:cs="Times New Roman"/>
                <w:sz w:val="20"/>
                <w:szCs w:val="20"/>
              </w:rPr>
            </w:pPr>
            <w:r>
              <w:rPr>
                <w:rFonts w:ascii="Times New Roman" w:eastAsia="Calibri" w:hAnsi="Times New Roman" w:cs="Times New Roman"/>
                <w:sz w:val="20"/>
                <w:szCs w:val="20"/>
              </w:rPr>
              <w:t>Medi-Cal Coordination</w:t>
            </w:r>
          </w:p>
        </w:tc>
      </w:tr>
      <w:tr w:rsidR="0074700E" w:rsidTr="0074700E">
        <w:tc>
          <w:tcPr>
            <w:tcW w:w="1920" w:type="dxa"/>
          </w:tcPr>
          <w:p w:rsidR="0074700E" w:rsidRDefault="0074700E" w:rsidP="00A204EE">
            <w:r>
              <w:t>Blood Pressure machine</w:t>
            </w:r>
          </w:p>
        </w:tc>
        <w:tc>
          <w:tcPr>
            <w:tcW w:w="6018" w:type="dxa"/>
          </w:tcPr>
          <w:p w:rsidR="0074700E" w:rsidRPr="00A204EE" w:rsidRDefault="0074700E" w:rsidP="00A204EE">
            <w:pPr>
              <w:contextualSpacing/>
              <w:rPr>
                <w:rFonts w:ascii="Times New Roman" w:eastAsia="Calibri" w:hAnsi="Times New Roman" w:cs="Times New Roman"/>
                <w:color w:val="000000"/>
                <w:sz w:val="20"/>
                <w:szCs w:val="20"/>
              </w:rPr>
            </w:pPr>
            <w:r w:rsidRPr="00A204EE">
              <w:rPr>
                <w:rFonts w:ascii="Times New Roman" w:eastAsia="Calibri" w:hAnsi="Times New Roman" w:cs="Times New Roman"/>
                <w:sz w:val="20"/>
                <w:szCs w:val="20"/>
              </w:rPr>
              <w:t>Based on your IEHP DualChoice Cal MediConnect plan benefit, we found that</w:t>
            </w:r>
            <w:r w:rsidRPr="00A204EE">
              <w:rPr>
                <w:rFonts w:ascii="Times New Roman" w:eastAsia="Calibri" w:hAnsi="Times New Roman" w:cs="Times New Roman"/>
                <w:color w:val="000000"/>
                <w:sz w:val="20"/>
                <w:szCs w:val="20"/>
              </w:rPr>
              <w:t xml:space="preserve"> </w:t>
            </w:r>
            <w:r w:rsidRPr="00A204EE">
              <w:rPr>
                <w:rFonts w:ascii="Times New Roman" w:eastAsia="Calibri" w:hAnsi="Times New Roman" w:cs="Times New Roman"/>
                <w:b/>
                <w:color w:val="000000"/>
                <w:sz w:val="20"/>
                <w:szCs w:val="20"/>
              </w:rPr>
              <w:t>AMBULATORY BLOOD PRESSURE MONITORING</w:t>
            </w:r>
            <w:r w:rsidRPr="00A204EE">
              <w:rPr>
                <w:rFonts w:ascii="Times New Roman" w:eastAsia="Calibri" w:hAnsi="Times New Roman" w:cs="Times New Roman"/>
                <w:color w:val="000000"/>
                <w:sz w:val="20"/>
                <w:szCs w:val="20"/>
              </w:rPr>
              <w:t xml:space="preserve"> (</w:t>
            </w:r>
            <w:r w:rsidRPr="00A204EE">
              <w:rPr>
                <w:rFonts w:ascii="Times New Roman" w:eastAsia="Calibri" w:hAnsi="Times New Roman" w:cs="Times New Roman"/>
                <w:sz w:val="20"/>
                <w:szCs w:val="20"/>
              </w:rPr>
              <w:t xml:space="preserve">measures blood pressure in 24-hour cycles) </w:t>
            </w:r>
            <w:r w:rsidRPr="00A204EE">
              <w:rPr>
                <w:rFonts w:ascii="Times New Roman" w:eastAsia="Calibri" w:hAnsi="Times New Roman" w:cs="Times New Roman"/>
                <w:color w:val="000000"/>
                <w:sz w:val="20"/>
                <w:szCs w:val="20"/>
              </w:rPr>
              <w:t>does not meet the Medicare criteria.</w:t>
            </w:r>
          </w:p>
          <w:p w:rsidR="0074700E" w:rsidRPr="00A204EE" w:rsidRDefault="0074700E" w:rsidP="00A204EE">
            <w:pPr>
              <w:contextualSpacing/>
              <w:rPr>
                <w:rFonts w:ascii="Times New Roman" w:eastAsia="Calibri" w:hAnsi="Times New Roman" w:cs="Times New Roman"/>
                <w:color w:val="000000"/>
                <w:sz w:val="20"/>
                <w:szCs w:val="20"/>
              </w:rPr>
            </w:pPr>
          </w:p>
          <w:p w:rsidR="0074700E" w:rsidRPr="00A204EE" w:rsidRDefault="0074700E" w:rsidP="00A204EE">
            <w:pPr>
              <w:contextualSpacing/>
              <w:rPr>
                <w:rFonts w:ascii="Times New Roman" w:eastAsia="Calibri" w:hAnsi="Times New Roman" w:cs="Times New Roman"/>
                <w:color w:val="000000"/>
                <w:sz w:val="20"/>
                <w:szCs w:val="20"/>
              </w:rPr>
            </w:pPr>
            <w:r w:rsidRPr="00A204EE">
              <w:rPr>
                <w:rFonts w:ascii="Times New Roman" w:eastAsia="Calibri" w:hAnsi="Times New Roman" w:cs="Times New Roman"/>
                <w:color w:val="000000"/>
                <w:sz w:val="20"/>
                <w:szCs w:val="20"/>
              </w:rPr>
              <w:t xml:space="preserve">This service may be needed if you have </w:t>
            </w:r>
            <w:r w:rsidRPr="00A204EE">
              <w:rPr>
                <w:rFonts w:ascii="Times New Roman" w:eastAsia="Calibri" w:hAnsi="Times New Roman" w:cs="Times New Roman"/>
                <w:b/>
                <w:color w:val="000000"/>
                <w:sz w:val="20"/>
                <w:szCs w:val="20"/>
              </w:rPr>
              <w:t xml:space="preserve">ALL </w:t>
            </w:r>
            <w:r w:rsidRPr="00A204EE">
              <w:rPr>
                <w:rFonts w:ascii="Times New Roman" w:eastAsia="Calibri" w:hAnsi="Times New Roman" w:cs="Times New Roman"/>
                <w:color w:val="000000"/>
                <w:sz w:val="20"/>
                <w:szCs w:val="20"/>
              </w:rPr>
              <w:t>the following:</w:t>
            </w:r>
          </w:p>
          <w:p w:rsidR="0074700E" w:rsidRPr="00A204EE" w:rsidRDefault="0074700E" w:rsidP="00A204EE">
            <w:pPr>
              <w:contextualSpacing/>
              <w:rPr>
                <w:rFonts w:ascii="Times New Roman" w:eastAsia="Calibri" w:hAnsi="Times New Roman" w:cs="Times New Roman"/>
                <w:color w:val="000000"/>
                <w:sz w:val="20"/>
                <w:szCs w:val="20"/>
              </w:rPr>
            </w:pPr>
          </w:p>
          <w:p w:rsidR="0074700E" w:rsidRPr="00A204EE" w:rsidRDefault="0074700E" w:rsidP="00A204EE">
            <w:pPr>
              <w:numPr>
                <w:ilvl w:val="0"/>
                <w:numId w:val="4"/>
              </w:numPr>
              <w:contextualSpacing/>
              <w:rPr>
                <w:rFonts w:ascii="Times New Roman" w:eastAsia="Calibri" w:hAnsi="Times New Roman" w:cs="Times New Roman"/>
                <w:color w:val="000000"/>
                <w:sz w:val="20"/>
                <w:szCs w:val="20"/>
              </w:rPr>
            </w:pPr>
            <w:r w:rsidRPr="00A204EE">
              <w:rPr>
                <w:rFonts w:ascii="Times New Roman" w:eastAsia="Calibri" w:hAnsi="Times New Roman" w:cs="Times New Roman"/>
                <w:color w:val="000000"/>
                <w:sz w:val="20"/>
                <w:szCs w:val="20"/>
              </w:rPr>
              <w:t>You are going to be monitored for at least 24 hours</w:t>
            </w:r>
          </w:p>
          <w:p w:rsidR="0074700E" w:rsidRPr="00A204EE" w:rsidRDefault="0074700E" w:rsidP="00A204EE">
            <w:pPr>
              <w:numPr>
                <w:ilvl w:val="0"/>
                <w:numId w:val="4"/>
              </w:numPr>
              <w:contextualSpacing/>
              <w:rPr>
                <w:rFonts w:ascii="Times New Roman" w:eastAsia="Calibri" w:hAnsi="Times New Roman" w:cs="Times New Roman"/>
                <w:color w:val="000000"/>
                <w:sz w:val="20"/>
                <w:szCs w:val="20"/>
              </w:rPr>
            </w:pPr>
            <w:r w:rsidRPr="00A204EE">
              <w:rPr>
                <w:rFonts w:ascii="Times New Roman" w:eastAsia="Calibri" w:hAnsi="Times New Roman" w:cs="Times New Roman"/>
                <w:sz w:val="20"/>
                <w:szCs w:val="20"/>
              </w:rPr>
              <w:t>Your blood pressure was higher than 140/90 mmHg on at least 3 separate office or clinic visits with two separate measurements at each visit</w:t>
            </w:r>
          </w:p>
          <w:p w:rsidR="0074700E" w:rsidRPr="00A204EE" w:rsidRDefault="0074700E" w:rsidP="00A204EE">
            <w:pPr>
              <w:numPr>
                <w:ilvl w:val="0"/>
                <w:numId w:val="4"/>
              </w:numPr>
              <w:contextualSpacing/>
              <w:rPr>
                <w:rFonts w:ascii="Times New Roman" w:eastAsia="Calibri" w:hAnsi="Times New Roman" w:cs="Times New Roman"/>
                <w:color w:val="000000"/>
                <w:sz w:val="20"/>
                <w:szCs w:val="20"/>
              </w:rPr>
            </w:pPr>
            <w:r w:rsidRPr="00A204EE">
              <w:rPr>
                <w:rFonts w:ascii="Times New Roman" w:eastAsia="Calibri" w:hAnsi="Times New Roman" w:cs="Times New Roman"/>
                <w:sz w:val="20"/>
                <w:szCs w:val="20"/>
              </w:rPr>
              <w:t>Your blood pressure was higher than 140/90 mmHg outside the office or clinic at least TWO times</w:t>
            </w:r>
          </w:p>
          <w:p w:rsidR="0074700E" w:rsidRPr="00A204EE" w:rsidRDefault="0074700E" w:rsidP="00A204EE">
            <w:pPr>
              <w:numPr>
                <w:ilvl w:val="0"/>
                <w:numId w:val="4"/>
              </w:numPr>
              <w:contextualSpacing/>
              <w:rPr>
                <w:rFonts w:ascii="Times New Roman" w:eastAsia="Calibri" w:hAnsi="Times New Roman" w:cs="Times New Roman"/>
                <w:color w:val="000000"/>
                <w:sz w:val="20"/>
                <w:szCs w:val="20"/>
              </w:rPr>
            </w:pPr>
            <w:r w:rsidRPr="00A204EE">
              <w:rPr>
                <w:rFonts w:ascii="Times New Roman" w:eastAsia="Calibri" w:hAnsi="Times New Roman" w:cs="Times New Roman"/>
                <w:sz w:val="20"/>
                <w:szCs w:val="20"/>
              </w:rPr>
              <w:t>You do not have damage to major organs like heart, kidneys, or brain</w:t>
            </w:r>
          </w:p>
          <w:p w:rsidR="0074700E" w:rsidRPr="00A204EE" w:rsidRDefault="0074700E" w:rsidP="00A204EE">
            <w:pPr>
              <w:rPr>
                <w:rFonts w:ascii="Times New Roman" w:eastAsia="Calibri" w:hAnsi="Times New Roman" w:cs="Times New Roman"/>
                <w:color w:val="000000"/>
                <w:sz w:val="20"/>
                <w:szCs w:val="20"/>
              </w:rPr>
            </w:pPr>
          </w:p>
          <w:p w:rsidR="0074700E" w:rsidRPr="00A00B0D" w:rsidRDefault="0074700E" w:rsidP="0074700E">
            <w:pP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lastRenderedPageBreak/>
              <w:t xml:space="preserve">The notes show </w:t>
            </w:r>
            <w:r w:rsidRPr="0074700E">
              <w:rPr>
                <w:rFonts w:ascii="Times New Roman" w:eastAsia="Calibri" w:hAnsi="Times New Roman" w:cs="Times New Roman"/>
                <w:bCs/>
                <w:color w:val="000000"/>
                <w:sz w:val="20"/>
                <w:szCs w:val="20"/>
                <w:highlight w:val="yellow"/>
              </w:rPr>
              <w:t>(explaining how the member’s condition does not meet criteria)</w:t>
            </w:r>
          </w:p>
          <w:p w:rsidR="0074700E" w:rsidRPr="00A00B0D" w:rsidRDefault="0074700E" w:rsidP="0074700E">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 xml:space="preserve">The notes do not show </w:t>
            </w:r>
            <w:r w:rsidRPr="0074700E">
              <w:rPr>
                <w:rFonts w:ascii="Times New Roman" w:eastAsia="Calibri" w:hAnsi="Times New Roman" w:cs="Times New Roman"/>
                <w:bCs/>
                <w:color w:val="000000"/>
                <w:sz w:val="20"/>
                <w:szCs w:val="20"/>
                <w:highlight w:val="yellow"/>
              </w:rPr>
              <w:t>(explaining how the member’s condition does not meet criteria)</w:t>
            </w:r>
          </w:p>
          <w:p w:rsidR="0074700E" w:rsidRPr="00A00B0D" w:rsidRDefault="0074700E" w:rsidP="0074700E">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So this request has been denied.</w:t>
            </w:r>
          </w:p>
          <w:p w:rsidR="0074700E" w:rsidRPr="00A204EE" w:rsidRDefault="0074700E" w:rsidP="00A204EE">
            <w:pPr>
              <w:rPr>
                <w:rFonts w:ascii="Times New Roman" w:eastAsia="Calibri" w:hAnsi="Times New Roman" w:cs="Times New Roman"/>
                <w:bCs/>
                <w:color w:val="000000"/>
                <w:sz w:val="20"/>
                <w:szCs w:val="20"/>
              </w:rPr>
            </w:pPr>
          </w:p>
          <w:p w:rsidR="0074700E" w:rsidRPr="00A204EE" w:rsidRDefault="0074700E" w:rsidP="00A204EE">
            <w:pPr>
              <w:autoSpaceDE w:val="0"/>
              <w:autoSpaceDN w:val="0"/>
              <w:adjustRightInd w:val="0"/>
              <w:rPr>
                <w:rFonts w:ascii="Times New Roman" w:eastAsia="Calibri" w:hAnsi="Times New Roman" w:cs="Times New Roman"/>
                <w:color w:val="000000"/>
                <w:sz w:val="20"/>
                <w:szCs w:val="20"/>
              </w:rPr>
            </w:pPr>
            <w:r w:rsidRPr="00A204EE">
              <w:rPr>
                <w:rFonts w:ascii="Times New Roman" w:eastAsia="Calibri" w:hAnsi="Times New Roman" w:cs="Times New Roman"/>
                <w:color w:val="000000"/>
                <w:sz w:val="20"/>
                <w:szCs w:val="20"/>
              </w:rPr>
              <w:t>Please check with your doctor for other treatment choices.</w:t>
            </w:r>
          </w:p>
          <w:p w:rsidR="0074700E" w:rsidRPr="00A204EE" w:rsidRDefault="0074700E" w:rsidP="00A204EE">
            <w:pPr>
              <w:rPr>
                <w:rFonts w:ascii="Times New Roman" w:eastAsia="Calibri" w:hAnsi="Times New Roman" w:cs="Times New Roman"/>
                <w:bCs/>
                <w:color w:val="000000"/>
                <w:sz w:val="20"/>
                <w:szCs w:val="20"/>
              </w:rPr>
            </w:pPr>
          </w:p>
          <w:p w:rsidR="0074700E" w:rsidRPr="00A204EE" w:rsidRDefault="0074700E" w:rsidP="00A204EE">
            <w:pPr>
              <w:rPr>
                <w:rFonts w:ascii="Calibri" w:eastAsia="Calibri" w:hAnsi="Calibri" w:cs="Times New Roman"/>
              </w:rPr>
            </w:pPr>
            <w:r w:rsidRPr="00A204EE">
              <w:rPr>
                <w:rFonts w:ascii="Times New Roman" w:eastAsia="Calibri" w:hAnsi="Times New Roman" w:cs="Times New Roman"/>
                <w:bCs/>
                <w:color w:val="000000"/>
                <w:sz w:val="20"/>
                <w:szCs w:val="20"/>
              </w:rPr>
              <w:t xml:space="preserve">This coverage decision was based on a review of the </w:t>
            </w:r>
            <w:hyperlink r:id="rId8" w:history="1">
              <w:r w:rsidRPr="00A204EE">
                <w:rPr>
                  <w:rFonts w:ascii="Times New Roman" w:eastAsia="Calibri" w:hAnsi="Times New Roman" w:cs="Times New Roman"/>
                  <w:bCs/>
                  <w:color w:val="0000FF"/>
                  <w:sz w:val="20"/>
                  <w:u w:val="single"/>
                </w:rPr>
                <w:t>Medicare National Coverage Determination (NCD) for Ambulatory BLOOD PRESSURE Monitoring (20.19)</w:t>
              </w:r>
            </w:hyperlink>
          </w:p>
          <w:p w:rsidR="0074700E" w:rsidRPr="00A204EE" w:rsidRDefault="0074700E" w:rsidP="00A204EE">
            <w:pPr>
              <w:rPr>
                <w:rFonts w:ascii="Calibri" w:eastAsia="Calibri" w:hAnsi="Calibri" w:cs="Times New Roman"/>
              </w:rPr>
            </w:pPr>
          </w:p>
          <w:p w:rsidR="0074700E" w:rsidRDefault="0074700E" w:rsidP="00A204EE"/>
        </w:tc>
        <w:tc>
          <w:tcPr>
            <w:tcW w:w="5474" w:type="dxa"/>
          </w:tcPr>
          <w:p w:rsidR="0074700E" w:rsidRPr="00A204EE" w:rsidRDefault="0074700E" w:rsidP="00A204EE">
            <w:pPr>
              <w:contextualSpacing/>
              <w:rPr>
                <w:rFonts w:ascii="Times New Roman" w:eastAsia="Calibri" w:hAnsi="Times New Roman" w:cs="Times New Roman"/>
                <w:sz w:val="20"/>
                <w:szCs w:val="20"/>
              </w:rPr>
            </w:pPr>
          </w:p>
        </w:tc>
      </w:tr>
      <w:tr w:rsidR="0074700E" w:rsidTr="0074700E">
        <w:tc>
          <w:tcPr>
            <w:tcW w:w="1920" w:type="dxa"/>
          </w:tcPr>
          <w:p w:rsidR="0074700E" w:rsidRDefault="0074700E" w:rsidP="00A204EE">
            <w:r>
              <w:t>Commode/Shower Chair</w:t>
            </w:r>
          </w:p>
        </w:tc>
        <w:tc>
          <w:tcPr>
            <w:tcW w:w="6018" w:type="dxa"/>
          </w:tcPr>
          <w:p w:rsidR="0074700E" w:rsidRPr="00812D08" w:rsidRDefault="0074700E" w:rsidP="00812D08">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The request for a</w:t>
            </w:r>
            <w:r w:rsidRPr="00812D08">
              <w:rPr>
                <w:rFonts w:ascii="Times New Roman" w:eastAsia="Calibri" w:hAnsi="Times New Roman" w:cs="Times New Roman"/>
                <w:color w:val="000000"/>
                <w:sz w:val="20"/>
                <w:szCs w:val="20"/>
              </w:rPr>
              <w:t xml:space="preserve"> </w:t>
            </w:r>
            <w:r w:rsidRPr="00812D08">
              <w:rPr>
                <w:rFonts w:ascii="Times New Roman" w:eastAsia="Calibri" w:hAnsi="Times New Roman" w:cs="Times New Roman"/>
                <w:b/>
                <w:color w:val="000000"/>
                <w:sz w:val="20"/>
                <w:szCs w:val="20"/>
              </w:rPr>
              <w:t>COMMODE</w:t>
            </w:r>
            <w:r w:rsidRPr="00812D08">
              <w:rPr>
                <w:rFonts w:ascii="Times New Roman" w:eastAsia="Calibri" w:hAnsi="Times New Roman" w:cs="Times New Roman"/>
                <w:color w:val="000000"/>
                <w:sz w:val="20"/>
                <w:szCs w:val="20"/>
              </w:rPr>
              <w:t xml:space="preserve"> (a movable bedside toilet)</w:t>
            </w:r>
            <w:r>
              <w:rPr>
                <w:rFonts w:ascii="Times New Roman" w:eastAsia="Calibri" w:hAnsi="Times New Roman" w:cs="Times New Roman"/>
                <w:color w:val="000000"/>
                <w:sz w:val="20"/>
                <w:szCs w:val="20"/>
              </w:rPr>
              <w:t xml:space="preserve"> was reviewed by our Medical Director and</w:t>
            </w:r>
            <w:r w:rsidRPr="00812D08">
              <w:rPr>
                <w:rFonts w:ascii="Times New Roman" w:eastAsia="Calibri" w:hAnsi="Times New Roman" w:cs="Times New Roman"/>
                <w:color w:val="000000"/>
                <w:sz w:val="20"/>
                <w:szCs w:val="20"/>
              </w:rPr>
              <w:t xml:space="preserve"> does not meet the Medicare criteria.</w:t>
            </w:r>
          </w:p>
          <w:p w:rsidR="0074700E" w:rsidRPr="00812D08" w:rsidRDefault="0074700E" w:rsidP="00812D08">
            <w:pPr>
              <w:autoSpaceDE w:val="0"/>
              <w:autoSpaceDN w:val="0"/>
              <w:adjustRightInd w:val="0"/>
              <w:rPr>
                <w:rFonts w:ascii="Times New Roman" w:eastAsia="Calibri" w:hAnsi="Times New Roman" w:cs="Times New Roman"/>
                <w:color w:val="000000"/>
                <w:sz w:val="20"/>
                <w:szCs w:val="20"/>
              </w:rPr>
            </w:pPr>
          </w:p>
          <w:p w:rsidR="0074700E" w:rsidRPr="00812D08" w:rsidRDefault="0074700E" w:rsidP="00812D08">
            <w:pPr>
              <w:autoSpaceDE w:val="0"/>
              <w:autoSpaceDN w:val="0"/>
              <w:adjustRightInd w:val="0"/>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This item may be needed if you are physically not able to use a regular toilet facility</w:t>
            </w:r>
          </w:p>
          <w:p w:rsidR="0074700E" w:rsidRPr="00812D08" w:rsidRDefault="0074700E" w:rsidP="00812D08">
            <w:pPr>
              <w:autoSpaceDE w:val="0"/>
              <w:autoSpaceDN w:val="0"/>
              <w:adjustRightInd w:val="0"/>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For example: If you are confined to a room and there is no toilet on that level, or there are no toilet facilities in the home</w:t>
            </w:r>
          </w:p>
          <w:p w:rsidR="0074700E" w:rsidRPr="00812D08" w:rsidRDefault="0074700E" w:rsidP="00812D08">
            <w:pPr>
              <w:rPr>
                <w:rFonts w:ascii="Times New Roman" w:eastAsia="Times New Roman" w:hAnsi="Times New Roman" w:cs="Times New Roman"/>
                <w:sz w:val="20"/>
                <w:szCs w:val="20"/>
              </w:rPr>
            </w:pPr>
          </w:p>
          <w:p w:rsidR="0074700E" w:rsidRPr="00A00B0D" w:rsidRDefault="0074700E" w:rsidP="0074700E">
            <w:pP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 xml:space="preserve">The notes show </w:t>
            </w:r>
            <w:r w:rsidRPr="0074700E">
              <w:rPr>
                <w:rFonts w:ascii="Times New Roman" w:eastAsia="Calibri" w:hAnsi="Times New Roman" w:cs="Times New Roman"/>
                <w:bCs/>
                <w:color w:val="000000"/>
                <w:sz w:val="20"/>
                <w:szCs w:val="20"/>
                <w:highlight w:val="yellow"/>
              </w:rPr>
              <w:t>(explaining how the member’s condition does not meet criteria)</w:t>
            </w:r>
          </w:p>
          <w:p w:rsidR="0074700E" w:rsidRPr="00A00B0D" w:rsidRDefault="0074700E" w:rsidP="0074700E">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 xml:space="preserve">The notes do not show </w:t>
            </w:r>
            <w:r w:rsidRPr="0074700E">
              <w:rPr>
                <w:rFonts w:ascii="Times New Roman" w:eastAsia="Calibri" w:hAnsi="Times New Roman" w:cs="Times New Roman"/>
                <w:bCs/>
                <w:color w:val="000000"/>
                <w:sz w:val="20"/>
                <w:szCs w:val="20"/>
                <w:highlight w:val="yellow"/>
              </w:rPr>
              <w:t>(explaining how the member’s condition does not meet criteria)</w:t>
            </w:r>
          </w:p>
          <w:p w:rsidR="0074700E" w:rsidRPr="00A00B0D" w:rsidRDefault="0074700E" w:rsidP="0074700E">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So this request has been denied.</w:t>
            </w:r>
          </w:p>
          <w:p w:rsidR="0074700E" w:rsidRPr="00812D08" w:rsidRDefault="0074700E" w:rsidP="00812D08">
            <w:pPr>
              <w:autoSpaceDE w:val="0"/>
              <w:autoSpaceDN w:val="0"/>
              <w:adjustRightInd w:val="0"/>
              <w:rPr>
                <w:rFonts w:ascii="Times New Roman" w:eastAsia="Calibri" w:hAnsi="Times New Roman" w:cs="Times New Roman"/>
                <w:color w:val="000000"/>
                <w:sz w:val="20"/>
                <w:szCs w:val="20"/>
              </w:rPr>
            </w:pPr>
          </w:p>
          <w:p w:rsidR="0074700E" w:rsidRPr="00812D08" w:rsidRDefault="0074700E" w:rsidP="00812D08">
            <w:pPr>
              <w:autoSpaceDE w:val="0"/>
              <w:autoSpaceDN w:val="0"/>
              <w:adjustRightInd w:val="0"/>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lastRenderedPageBreak/>
              <w:t>Please check with your doctor for additional treatment choices.</w:t>
            </w:r>
          </w:p>
          <w:p w:rsidR="0074700E" w:rsidRPr="00812D08" w:rsidRDefault="0074700E" w:rsidP="00812D08">
            <w:pPr>
              <w:autoSpaceDE w:val="0"/>
              <w:autoSpaceDN w:val="0"/>
              <w:adjustRightInd w:val="0"/>
              <w:rPr>
                <w:rFonts w:ascii="Times New Roman" w:eastAsia="Calibri" w:hAnsi="Times New Roman" w:cs="Times New Roman"/>
                <w:color w:val="000000"/>
                <w:sz w:val="20"/>
                <w:szCs w:val="20"/>
              </w:rPr>
            </w:pPr>
          </w:p>
          <w:p w:rsidR="0074700E" w:rsidRPr="00812D08" w:rsidRDefault="0074700E" w:rsidP="00812D08">
            <w:pPr>
              <w:autoSpaceDE w:val="0"/>
              <w:autoSpaceDN w:val="0"/>
              <w:adjustRightInd w:val="0"/>
              <w:rPr>
                <w:rFonts w:ascii="Times New Roman" w:eastAsia="Calibri" w:hAnsi="Times New Roman" w:cs="Times New Roman"/>
                <w:color w:val="000000"/>
                <w:sz w:val="20"/>
                <w:szCs w:val="20"/>
              </w:rPr>
            </w:pPr>
          </w:p>
          <w:p w:rsidR="0074700E" w:rsidRPr="00812D08" w:rsidRDefault="0074700E" w:rsidP="00812D08">
            <w:pPr>
              <w:autoSpaceDE w:val="0"/>
              <w:autoSpaceDN w:val="0"/>
              <w:adjustRightInd w:val="0"/>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Please check with your doctor for other treatment choices.</w:t>
            </w:r>
          </w:p>
          <w:p w:rsidR="0074700E" w:rsidRPr="00812D08" w:rsidRDefault="0074700E" w:rsidP="00812D08">
            <w:pPr>
              <w:autoSpaceDE w:val="0"/>
              <w:autoSpaceDN w:val="0"/>
              <w:adjustRightInd w:val="0"/>
              <w:rPr>
                <w:rFonts w:ascii="Calibri" w:eastAsia="Calibri" w:hAnsi="Calibri" w:cs="Times New Roman"/>
              </w:rPr>
            </w:pPr>
            <w:r w:rsidRPr="00812D08">
              <w:rPr>
                <w:rFonts w:ascii="Times New Roman" w:eastAsia="Calibri" w:hAnsi="Times New Roman" w:cs="Times New Roman"/>
                <w:bCs/>
                <w:color w:val="000000"/>
                <w:sz w:val="20"/>
                <w:szCs w:val="20"/>
              </w:rPr>
              <w:t xml:space="preserve">This coverage decision was based on a review of the </w:t>
            </w:r>
            <w:hyperlink r:id="rId9" w:history="1">
              <w:r w:rsidRPr="00812D08">
                <w:rPr>
                  <w:rFonts w:ascii="Times New Roman" w:eastAsia="Calibri" w:hAnsi="Times New Roman" w:cs="Times New Roman"/>
                  <w:bCs/>
                  <w:color w:val="0000FF"/>
                  <w:sz w:val="20"/>
                  <w:u w:val="single"/>
                </w:rPr>
                <w:t>Medicare Local Coverage Determination (LCD): Commodes (L33736)</w:t>
              </w:r>
            </w:hyperlink>
          </w:p>
          <w:p w:rsidR="0074700E" w:rsidRPr="00812D08" w:rsidRDefault="0074700E" w:rsidP="00812D08">
            <w:pPr>
              <w:autoSpaceDE w:val="0"/>
              <w:autoSpaceDN w:val="0"/>
              <w:adjustRightInd w:val="0"/>
              <w:rPr>
                <w:rFonts w:ascii="Calibri" w:eastAsia="Calibri" w:hAnsi="Calibri" w:cs="Times New Roman"/>
              </w:rPr>
            </w:pPr>
          </w:p>
          <w:p w:rsidR="0074700E" w:rsidRDefault="0074700E" w:rsidP="00A204EE">
            <w:r>
              <w:t>______________________________________________________________________________________________</w:t>
            </w:r>
          </w:p>
          <w:p w:rsidR="0074700E" w:rsidRDefault="0074700E" w:rsidP="00A204EE"/>
          <w:p w:rsidR="0074700E" w:rsidRPr="00812D08" w:rsidRDefault="0074700E" w:rsidP="00812D08">
            <w:pPr>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 xml:space="preserve">Based on your IEHP DualChoice Cal MediConnect Plan benefit we found that </w:t>
            </w:r>
            <w:r w:rsidRPr="00812D08">
              <w:rPr>
                <w:rFonts w:ascii="Times New Roman" w:eastAsia="Calibri" w:hAnsi="Times New Roman" w:cs="Times New Roman"/>
                <w:b/>
                <w:color w:val="000000"/>
                <w:sz w:val="20"/>
                <w:szCs w:val="20"/>
              </w:rPr>
              <w:t>BATHTUB SEAT</w:t>
            </w:r>
            <w:r w:rsidRPr="00812D08">
              <w:rPr>
                <w:rFonts w:ascii="Times New Roman" w:eastAsia="Calibri" w:hAnsi="Times New Roman" w:cs="Times New Roman"/>
                <w:color w:val="000000"/>
                <w:sz w:val="20"/>
                <w:szCs w:val="20"/>
              </w:rPr>
              <w:t xml:space="preserve"> (shower chair) is not covered.</w:t>
            </w:r>
          </w:p>
          <w:p w:rsidR="0074700E" w:rsidRPr="00812D08" w:rsidRDefault="0074700E" w:rsidP="00812D08">
            <w:pPr>
              <w:rPr>
                <w:rFonts w:ascii="Times New Roman" w:eastAsia="Calibri" w:hAnsi="Times New Roman" w:cs="Times New Roman"/>
                <w:color w:val="000000"/>
                <w:sz w:val="20"/>
                <w:szCs w:val="20"/>
              </w:rPr>
            </w:pPr>
          </w:p>
          <w:p w:rsidR="0074700E" w:rsidRPr="00812D08" w:rsidRDefault="0074700E" w:rsidP="00812D08">
            <w:pPr>
              <w:rPr>
                <w:rFonts w:ascii="Times New Roman" w:eastAsia="Calibri" w:hAnsi="Times New Roman" w:cs="Times New Roman"/>
                <w:bCs/>
                <w:color w:val="000000"/>
                <w:sz w:val="20"/>
                <w:szCs w:val="20"/>
              </w:rPr>
            </w:pPr>
            <w:r w:rsidRPr="00812D08">
              <w:rPr>
                <w:rFonts w:ascii="Times New Roman" w:eastAsia="Calibri" w:hAnsi="Times New Roman" w:cs="Times New Roman"/>
                <w:bCs/>
                <w:color w:val="000000"/>
                <w:sz w:val="20"/>
                <w:szCs w:val="20"/>
              </w:rPr>
              <w:t>Bathtub Seats (shower chairs) are considered to be comfort or convenience items.</w:t>
            </w:r>
          </w:p>
          <w:p w:rsidR="0074700E" w:rsidRPr="00812D08" w:rsidRDefault="0074700E" w:rsidP="00812D08">
            <w:pPr>
              <w:rPr>
                <w:rFonts w:ascii="Times New Roman" w:eastAsia="Calibri" w:hAnsi="Times New Roman" w:cs="Times New Roman"/>
                <w:bCs/>
                <w:color w:val="000000"/>
                <w:sz w:val="20"/>
                <w:szCs w:val="20"/>
              </w:rPr>
            </w:pPr>
          </w:p>
          <w:p w:rsidR="0074700E" w:rsidRPr="00812D08" w:rsidRDefault="0074700E" w:rsidP="00812D08">
            <w:pPr>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Please check with your doctor for other treatment choices.</w:t>
            </w:r>
          </w:p>
          <w:p w:rsidR="0074700E" w:rsidRPr="00812D08" w:rsidRDefault="0074700E" w:rsidP="00812D08">
            <w:pPr>
              <w:rPr>
                <w:rFonts w:ascii="Times New Roman" w:eastAsia="Calibri" w:hAnsi="Times New Roman" w:cs="Times New Roman"/>
                <w:b/>
                <w:bCs/>
                <w:color w:val="000000"/>
                <w:sz w:val="20"/>
                <w:szCs w:val="20"/>
              </w:rPr>
            </w:pPr>
          </w:p>
          <w:p w:rsidR="0074700E" w:rsidRPr="00812D08" w:rsidRDefault="0074700E" w:rsidP="00812D08">
            <w:pPr>
              <w:rPr>
                <w:rFonts w:ascii="Calibri" w:eastAsia="Calibri" w:hAnsi="Calibri" w:cs="Times New Roman"/>
              </w:rPr>
            </w:pPr>
            <w:r w:rsidRPr="00812D08">
              <w:rPr>
                <w:rFonts w:ascii="Times New Roman" w:eastAsia="Calibri" w:hAnsi="Times New Roman" w:cs="Times New Roman"/>
                <w:bCs/>
                <w:color w:val="000000"/>
                <w:sz w:val="20"/>
                <w:szCs w:val="20"/>
              </w:rPr>
              <w:t xml:space="preserve">This coverage decision was based on a review of the </w:t>
            </w:r>
            <w:hyperlink r:id="rId10" w:history="1">
              <w:r w:rsidRPr="00812D08">
                <w:rPr>
                  <w:rFonts w:ascii="Times New Roman" w:eastAsia="Calibri" w:hAnsi="Times New Roman" w:cs="Times New Roman"/>
                  <w:bCs/>
                  <w:color w:val="0000FF"/>
                  <w:sz w:val="20"/>
                  <w:u w:val="single"/>
                </w:rPr>
                <w:t>Medicare National Coverage Determination (NCD) for Durable Medical Equipment Reference List (280.1)</w:t>
              </w:r>
            </w:hyperlink>
          </w:p>
          <w:p w:rsidR="0074700E" w:rsidRDefault="0074700E" w:rsidP="00A204EE"/>
          <w:p w:rsidR="0074700E" w:rsidRDefault="0074700E" w:rsidP="00A204EE"/>
        </w:tc>
        <w:tc>
          <w:tcPr>
            <w:tcW w:w="5474" w:type="dxa"/>
          </w:tcPr>
          <w:p w:rsidR="0074700E" w:rsidRDefault="0074700E" w:rsidP="00812D08">
            <w:pPr>
              <w:autoSpaceDE w:val="0"/>
              <w:autoSpaceDN w:val="0"/>
              <w:adjustRightInd w:val="0"/>
              <w:rPr>
                <w:rFonts w:ascii="Times New Roman" w:eastAsia="Calibri" w:hAnsi="Times New Roman" w:cs="Times New Roman"/>
                <w:color w:val="000000"/>
                <w:sz w:val="20"/>
                <w:szCs w:val="20"/>
              </w:rPr>
            </w:pPr>
          </w:p>
        </w:tc>
      </w:tr>
      <w:tr w:rsidR="0074700E" w:rsidTr="0074700E">
        <w:tc>
          <w:tcPr>
            <w:tcW w:w="1920" w:type="dxa"/>
          </w:tcPr>
          <w:p w:rsidR="0074700E" w:rsidRDefault="0074700E" w:rsidP="00A204EE">
            <w:r>
              <w:t>Foot orthotics</w:t>
            </w:r>
          </w:p>
        </w:tc>
        <w:tc>
          <w:tcPr>
            <w:tcW w:w="6018" w:type="dxa"/>
          </w:tcPr>
          <w:p w:rsidR="0074700E" w:rsidRPr="00812D08" w:rsidRDefault="0074700E" w:rsidP="00812D08">
            <w:pPr>
              <w:rPr>
                <w:rFonts w:ascii="Times New Roman" w:eastAsia="Calibri" w:hAnsi="Times New Roman" w:cs="Times New Roman"/>
                <w:sz w:val="20"/>
                <w:szCs w:val="20"/>
              </w:rPr>
            </w:pPr>
            <w:r w:rsidRPr="00812D08">
              <w:rPr>
                <w:rFonts w:ascii="Times New Roman" w:eastAsia="Calibri" w:hAnsi="Times New Roman" w:cs="Times New Roman"/>
                <w:sz w:val="20"/>
                <w:szCs w:val="20"/>
              </w:rPr>
              <w:t xml:space="preserve">Based on your IEHP DualChoice Cal MediConnect Plan benefit we found that the </w:t>
            </w:r>
            <w:r w:rsidRPr="00812D08">
              <w:rPr>
                <w:rFonts w:ascii="Times New Roman" w:eastAsia="Calibri" w:hAnsi="Times New Roman" w:cs="Times New Roman"/>
                <w:b/>
                <w:caps/>
                <w:sz w:val="20"/>
                <w:szCs w:val="20"/>
              </w:rPr>
              <w:t>Orthopedic Footwear</w:t>
            </w:r>
            <w:r w:rsidRPr="00812D08">
              <w:rPr>
                <w:rFonts w:ascii="Times New Roman" w:eastAsia="Calibri" w:hAnsi="Times New Roman" w:cs="Times New Roman"/>
                <w:sz w:val="20"/>
                <w:szCs w:val="20"/>
              </w:rPr>
              <w:t xml:space="preserve"> (specially fitted supports and/or inlays for the foot) does not meet the criteria. </w:t>
            </w:r>
          </w:p>
          <w:p w:rsidR="0074700E" w:rsidRPr="00812D08" w:rsidRDefault="0074700E" w:rsidP="00812D08">
            <w:pPr>
              <w:rPr>
                <w:rFonts w:ascii="Times New Roman" w:eastAsia="Calibri" w:hAnsi="Times New Roman" w:cs="Times New Roman"/>
                <w:sz w:val="20"/>
                <w:szCs w:val="20"/>
              </w:rPr>
            </w:pPr>
          </w:p>
          <w:p w:rsidR="0074700E" w:rsidRPr="00812D08" w:rsidRDefault="0074700E" w:rsidP="00812D08">
            <w:pPr>
              <w:numPr>
                <w:ilvl w:val="0"/>
                <w:numId w:val="5"/>
              </w:numPr>
              <w:contextualSpacing/>
              <w:rPr>
                <w:rFonts w:ascii="Times New Roman" w:eastAsia="Calibri" w:hAnsi="Times New Roman" w:cs="Times New Roman"/>
                <w:sz w:val="20"/>
                <w:szCs w:val="20"/>
              </w:rPr>
            </w:pPr>
            <w:r w:rsidRPr="00812D08">
              <w:rPr>
                <w:rFonts w:ascii="Times New Roman" w:eastAsia="Calibri" w:hAnsi="Times New Roman" w:cs="Times New Roman"/>
                <w:sz w:val="20"/>
                <w:szCs w:val="20"/>
              </w:rPr>
              <w:t>Orthopedic Footwear may be needed if it is a part of a leg brace.</w:t>
            </w:r>
          </w:p>
          <w:p w:rsidR="0074700E" w:rsidRPr="00812D08" w:rsidRDefault="0074700E" w:rsidP="00812D08">
            <w:pPr>
              <w:rPr>
                <w:rFonts w:ascii="Times New Roman" w:eastAsia="Calibri" w:hAnsi="Times New Roman" w:cs="Times New Roman"/>
                <w:sz w:val="20"/>
                <w:szCs w:val="20"/>
              </w:rPr>
            </w:pPr>
          </w:p>
          <w:p w:rsidR="0074700E" w:rsidRPr="00812D08" w:rsidRDefault="0074700E" w:rsidP="00812D08">
            <w:pPr>
              <w:rPr>
                <w:rFonts w:ascii="Times New Roman" w:eastAsia="Calibri" w:hAnsi="Times New Roman" w:cs="Times New Roman"/>
                <w:sz w:val="20"/>
                <w:szCs w:val="20"/>
              </w:rPr>
            </w:pPr>
            <w:r w:rsidRPr="00812D08">
              <w:rPr>
                <w:rFonts w:ascii="Times New Roman" w:eastAsia="Calibri" w:hAnsi="Times New Roman" w:cs="Times New Roman"/>
                <w:sz w:val="20"/>
                <w:szCs w:val="20"/>
              </w:rPr>
              <w:t xml:space="preserve">The notes show you have </w:t>
            </w:r>
            <w:r w:rsidRPr="00812D08">
              <w:rPr>
                <w:rFonts w:ascii="Times New Roman" w:eastAsia="Calibri" w:hAnsi="Times New Roman" w:cs="Times New Roman"/>
                <w:sz w:val="20"/>
                <w:szCs w:val="20"/>
                <w:highlight w:val="yellow"/>
              </w:rPr>
              <w:t>XXX</w:t>
            </w:r>
            <w:r w:rsidRPr="00812D08">
              <w:rPr>
                <w:rFonts w:ascii="Times New Roman" w:eastAsia="Calibri" w:hAnsi="Times New Roman" w:cs="Times New Roman"/>
                <w:sz w:val="20"/>
                <w:szCs w:val="20"/>
              </w:rPr>
              <w:t xml:space="preserve">. The notes do not show that the requested orthopedic footwear is part of a leg brace. So this request has been denied. </w:t>
            </w:r>
          </w:p>
          <w:p w:rsidR="0074700E" w:rsidRPr="00812D08" w:rsidRDefault="0074700E" w:rsidP="00812D08">
            <w:pPr>
              <w:rPr>
                <w:rFonts w:ascii="Times New Roman" w:eastAsia="Calibri" w:hAnsi="Times New Roman" w:cs="Times New Roman"/>
                <w:sz w:val="20"/>
                <w:szCs w:val="20"/>
              </w:rPr>
            </w:pPr>
          </w:p>
          <w:p w:rsidR="0074700E" w:rsidRPr="00812D08" w:rsidRDefault="0074700E" w:rsidP="00812D08">
            <w:pPr>
              <w:autoSpaceDE w:val="0"/>
              <w:autoSpaceDN w:val="0"/>
              <w:adjustRightInd w:val="0"/>
              <w:rPr>
                <w:rFonts w:ascii="Times New Roman" w:eastAsia="Calibri" w:hAnsi="Times New Roman" w:cs="Times New Roman"/>
                <w:sz w:val="20"/>
                <w:szCs w:val="20"/>
              </w:rPr>
            </w:pPr>
            <w:r w:rsidRPr="00812D08">
              <w:rPr>
                <w:rFonts w:ascii="Times New Roman" w:eastAsia="Calibri" w:hAnsi="Times New Roman" w:cs="Times New Roman"/>
                <w:sz w:val="20"/>
                <w:szCs w:val="20"/>
              </w:rPr>
              <w:t>Please check with your doctor for additional treatment choices.</w:t>
            </w:r>
          </w:p>
          <w:p w:rsidR="0074700E" w:rsidRPr="00812D08" w:rsidRDefault="0074700E" w:rsidP="00812D08">
            <w:pPr>
              <w:rPr>
                <w:rFonts w:ascii="Times New Roman" w:eastAsia="Calibri" w:hAnsi="Times New Roman" w:cs="Times New Roman"/>
                <w:sz w:val="20"/>
                <w:szCs w:val="20"/>
              </w:rPr>
            </w:pPr>
          </w:p>
          <w:p w:rsidR="0074700E" w:rsidRPr="00812D08" w:rsidRDefault="0074700E" w:rsidP="00812D08">
            <w:pPr>
              <w:autoSpaceDE w:val="0"/>
              <w:autoSpaceDN w:val="0"/>
              <w:adjustRightInd w:val="0"/>
              <w:rPr>
                <w:rFonts w:ascii="Times New Roman" w:eastAsia="Calibri" w:hAnsi="Times New Roman" w:cs="Times New Roman"/>
                <w:color w:val="000000"/>
                <w:sz w:val="20"/>
                <w:szCs w:val="20"/>
              </w:rPr>
            </w:pPr>
            <w:r w:rsidRPr="00812D08">
              <w:rPr>
                <w:rFonts w:ascii="Times New Roman" w:eastAsia="Calibri" w:hAnsi="Times New Roman" w:cs="Times New Roman"/>
                <w:sz w:val="20"/>
                <w:szCs w:val="20"/>
              </w:rPr>
              <w:t>This coverage decision was based on the</w:t>
            </w:r>
            <w:r w:rsidRPr="00812D08">
              <w:rPr>
                <w:rFonts w:ascii="Times New Roman" w:eastAsia="Calibri" w:hAnsi="Times New Roman" w:cs="Times New Roman"/>
                <w:color w:val="000000"/>
                <w:sz w:val="20"/>
                <w:szCs w:val="20"/>
              </w:rPr>
              <w:t xml:space="preserve"> </w:t>
            </w:r>
            <w:hyperlink r:id="rId11" w:history="1">
              <w:r w:rsidRPr="00812D08">
                <w:rPr>
                  <w:rFonts w:ascii="Times New Roman" w:eastAsia="Calibri" w:hAnsi="Times New Roman" w:cs="Times New Roman"/>
                  <w:color w:val="0000FF"/>
                  <w:sz w:val="20"/>
                  <w:u w:val="single"/>
                </w:rPr>
                <w:t>Medicare Local Coverage Determination (LCD): Orthopedic Footwear (l33641)</w:t>
              </w:r>
            </w:hyperlink>
          </w:p>
        </w:tc>
        <w:tc>
          <w:tcPr>
            <w:tcW w:w="5474" w:type="dxa"/>
          </w:tcPr>
          <w:p w:rsidR="0074700E" w:rsidRPr="00812D08" w:rsidRDefault="0074700E" w:rsidP="00812D08">
            <w:pPr>
              <w:rPr>
                <w:rFonts w:ascii="Times New Roman" w:eastAsia="Calibri" w:hAnsi="Times New Roman" w:cs="Times New Roman"/>
                <w:sz w:val="20"/>
                <w:szCs w:val="20"/>
              </w:rPr>
            </w:pPr>
          </w:p>
        </w:tc>
      </w:tr>
      <w:tr w:rsidR="0074700E" w:rsidTr="0074700E">
        <w:tc>
          <w:tcPr>
            <w:tcW w:w="1920" w:type="dxa"/>
          </w:tcPr>
          <w:p w:rsidR="0074700E" w:rsidRDefault="0074700E" w:rsidP="00A204EE">
            <w:r>
              <w:t>Incontinence Supplies</w:t>
            </w:r>
          </w:p>
        </w:tc>
        <w:tc>
          <w:tcPr>
            <w:tcW w:w="6018" w:type="dxa"/>
          </w:tcPr>
          <w:p w:rsidR="0074700E" w:rsidRPr="00812D08" w:rsidRDefault="0074700E" w:rsidP="00812D08">
            <w:pPr>
              <w:rPr>
                <w:rFonts w:ascii="Times New Roman" w:eastAsia="Calibri" w:hAnsi="Times New Roman" w:cs="Times New Roman"/>
                <w:sz w:val="20"/>
                <w:szCs w:val="20"/>
              </w:rPr>
            </w:pPr>
            <w:r w:rsidRPr="00812D08">
              <w:rPr>
                <w:rFonts w:ascii="Times New Roman" w:eastAsia="Calibri" w:hAnsi="Times New Roman" w:cs="Times New Roman"/>
                <w:sz w:val="20"/>
                <w:szCs w:val="20"/>
              </w:rPr>
              <w:t>Based on your IEHP DualChoice Cal MediConnect plan benefit, we found the INCONTINENCE SUPPLIES (diapers, pads, and so on) are not covered.</w:t>
            </w:r>
          </w:p>
          <w:p w:rsidR="0074700E" w:rsidRPr="00812D08" w:rsidRDefault="0074700E" w:rsidP="00812D08">
            <w:pPr>
              <w:rPr>
                <w:rFonts w:ascii="Times New Roman" w:eastAsia="Calibri" w:hAnsi="Times New Roman" w:cs="Times New Roman"/>
                <w:sz w:val="20"/>
                <w:szCs w:val="20"/>
              </w:rPr>
            </w:pPr>
            <w:r w:rsidRPr="00812D08">
              <w:rPr>
                <w:rFonts w:ascii="Times New Roman" w:eastAsia="Calibri" w:hAnsi="Times New Roman" w:cs="Times New Roman"/>
                <w:sz w:val="20"/>
                <w:szCs w:val="20"/>
              </w:rPr>
              <w:t xml:space="preserve"> </w:t>
            </w:r>
          </w:p>
          <w:p w:rsidR="0074700E" w:rsidRPr="00812D08" w:rsidRDefault="0074700E" w:rsidP="00812D08">
            <w:pPr>
              <w:rPr>
                <w:rFonts w:ascii="Times New Roman" w:eastAsia="Calibri" w:hAnsi="Times New Roman" w:cs="Times New Roman"/>
                <w:sz w:val="20"/>
                <w:szCs w:val="20"/>
              </w:rPr>
            </w:pPr>
            <w:r w:rsidRPr="00812D08">
              <w:rPr>
                <w:rFonts w:ascii="Times New Roman" w:eastAsia="Calibri" w:hAnsi="Times New Roman" w:cs="Times New Roman"/>
                <w:sz w:val="20"/>
                <w:szCs w:val="20"/>
              </w:rPr>
              <w:t>Please follow-up with your doctor for other treatment options.</w:t>
            </w:r>
          </w:p>
          <w:p w:rsidR="0074700E" w:rsidRPr="00812D08" w:rsidRDefault="0074700E" w:rsidP="00812D08">
            <w:pPr>
              <w:rPr>
                <w:rFonts w:ascii="Times New Roman" w:eastAsia="Calibri" w:hAnsi="Times New Roman" w:cs="Times New Roman"/>
                <w:sz w:val="20"/>
                <w:szCs w:val="20"/>
              </w:rPr>
            </w:pPr>
          </w:p>
          <w:p w:rsidR="0074700E" w:rsidRPr="00812D08" w:rsidRDefault="0074700E" w:rsidP="00812D08">
            <w:pPr>
              <w:rPr>
                <w:rFonts w:ascii="Calibri" w:eastAsia="Calibri" w:hAnsi="Calibri" w:cs="Times New Roman"/>
              </w:rPr>
            </w:pPr>
            <w:r w:rsidRPr="00812D08">
              <w:rPr>
                <w:rFonts w:ascii="Times New Roman" w:eastAsia="Calibri" w:hAnsi="Times New Roman" w:cs="Times New Roman"/>
                <w:sz w:val="20"/>
                <w:szCs w:val="20"/>
              </w:rPr>
              <w:t>This coverage decision was based on a review of the Medicare guidelines, National Coverage Determination: Chapter 1, Part 4, Section 280.1- Durable Medical Equipment Reference List.</w:t>
            </w:r>
          </w:p>
          <w:p w:rsidR="0074700E" w:rsidRPr="00812D08" w:rsidRDefault="0074700E" w:rsidP="00812D08">
            <w:pPr>
              <w:rPr>
                <w:rFonts w:ascii="Times New Roman" w:eastAsia="Calibri" w:hAnsi="Times New Roman" w:cs="Times New Roman"/>
                <w:sz w:val="20"/>
                <w:szCs w:val="20"/>
              </w:rPr>
            </w:pPr>
          </w:p>
        </w:tc>
        <w:tc>
          <w:tcPr>
            <w:tcW w:w="5474" w:type="dxa"/>
          </w:tcPr>
          <w:p w:rsidR="0074700E" w:rsidRPr="00812D08" w:rsidRDefault="00823C55" w:rsidP="00823C55">
            <w:pPr>
              <w:rPr>
                <w:rFonts w:ascii="Times New Roman" w:eastAsia="Calibri" w:hAnsi="Times New Roman" w:cs="Times New Roman"/>
                <w:sz w:val="20"/>
                <w:szCs w:val="20"/>
              </w:rPr>
            </w:pPr>
            <w:r>
              <w:rPr>
                <w:rFonts w:ascii="Times New Roman" w:hAnsi="Times New Roman" w:cs="Times New Roman"/>
                <w:sz w:val="20"/>
                <w:szCs w:val="20"/>
              </w:rPr>
              <w:t>Yes – Please forward the request to IEHP UM Department</w:t>
            </w:r>
          </w:p>
        </w:tc>
      </w:tr>
      <w:tr w:rsidR="0074700E" w:rsidTr="0074700E">
        <w:tc>
          <w:tcPr>
            <w:tcW w:w="1920" w:type="dxa"/>
          </w:tcPr>
          <w:p w:rsidR="0074700E" w:rsidRDefault="0074700E" w:rsidP="00A204EE">
            <w:r>
              <w:t>Wheelchair</w:t>
            </w:r>
          </w:p>
        </w:tc>
        <w:tc>
          <w:tcPr>
            <w:tcW w:w="6018" w:type="dxa"/>
          </w:tcPr>
          <w:p w:rsidR="0074700E" w:rsidRPr="00812D08" w:rsidRDefault="0074700E" w:rsidP="00812D0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w:t>
            </w:r>
            <w:r w:rsidRPr="00812D08">
              <w:rPr>
                <w:rFonts w:ascii="Times New Roman" w:eastAsia="Calibri" w:hAnsi="Times New Roman" w:cs="Times New Roman"/>
                <w:color w:val="000000"/>
                <w:sz w:val="20"/>
                <w:szCs w:val="20"/>
              </w:rPr>
              <w:t>e found the</w:t>
            </w:r>
            <w:r>
              <w:rPr>
                <w:rFonts w:ascii="Times New Roman" w:eastAsia="Calibri" w:hAnsi="Times New Roman" w:cs="Times New Roman"/>
                <w:color w:val="000000"/>
                <w:sz w:val="20"/>
                <w:szCs w:val="20"/>
              </w:rPr>
              <w:t xml:space="preserve"> requested</w:t>
            </w:r>
            <w:r w:rsidRPr="00812D08">
              <w:rPr>
                <w:rFonts w:ascii="Times New Roman" w:eastAsia="Calibri" w:hAnsi="Times New Roman" w:cs="Times New Roman"/>
                <w:color w:val="000000"/>
                <w:sz w:val="20"/>
                <w:szCs w:val="20"/>
              </w:rPr>
              <w:t xml:space="preserve"> </w:t>
            </w:r>
            <w:r w:rsidRPr="00812D08">
              <w:rPr>
                <w:rFonts w:ascii="Times New Roman" w:eastAsia="Calibri" w:hAnsi="Times New Roman" w:cs="Times New Roman"/>
                <w:b/>
                <w:color w:val="000000"/>
                <w:sz w:val="20"/>
                <w:szCs w:val="20"/>
              </w:rPr>
              <w:t>STANDARD (MANUAL) WHEELCHAIR</w:t>
            </w:r>
            <w:r w:rsidRPr="00812D08">
              <w:rPr>
                <w:rFonts w:ascii="Times New Roman" w:eastAsia="Calibri" w:hAnsi="Times New Roman" w:cs="Times New Roman"/>
                <w:color w:val="000000"/>
                <w:sz w:val="20"/>
                <w:szCs w:val="20"/>
              </w:rPr>
              <w:t xml:space="preserve"> does not meet the Medicare criteria.</w:t>
            </w:r>
          </w:p>
          <w:p w:rsidR="0074700E" w:rsidRPr="00812D08" w:rsidRDefault="0074700E" w:rsidP="00812D08">
            <w:pPr>
              <w:rPr>
                <w:rFonts w:ascii="Times New Roman" w:eastAsia="Calibri" w:hAnsi="Times New Roman" w:cs="Times New Roman"/>
                <w:color w:val="000000"/>
                <w:sz w:val="20"/>
                <w:szCs w:val="20"/>
              </w:rPr>
            </w:pPr>
          </w:p>
          <w:p w:rsidR="0074700E" w:rsidRPr="00812D08" w:rsidRDefault="0074700E" w:rsidP="00812D08">
            <w:pPr>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 xml:space="preserve">FOR A STANDARD (MANUAL) WHEELCHAIR you need to show the following: </w:t>
            </w:r>
          </w:p>
          <w:p w:rsidR="0074700E" w:rsidRPr="00812D08" w:rsidRDefault="0074700E" w:rsidP="00812D08">
            <w:pPr>
              <w:rPr>
                <w:rFonts w:ascii="Times New Roman" w:eastAsia="Calibri" w:hAnsi="Times New Roman" w:cs="Times New Roman"/>
                <w:color w:val="000000"/>
                <w:sz w:val="20"/>
                <w:szCs w:val="20"/>
              </w:rPr>
            </w:pPr>
          </w:p>
          <w:p w:rsidR="0074700E" w:rsidRPr="00812D08" w:rsidRDefault="0074700E" w:rsidP="00812D08">
            <w:pPr>
              <w:numPr>
                <w:ilvl w:val="0"/>
                <w:numId w:val="6"/>
              </w:numPr>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lastRenderedPageBreak/>
              <w:t xml:space="preserve">You are unable to do normal daily activities such as toileting, feeding, dressing, grooming, and bathing in your home </w:t>
            </w:r>
          </w:p>
          <w:p w:rsidR="0074700E" w:rsidRPr="00812D08" w:rsidRDefault="0074700E" w:rsidP="00812D08">
            <w:pPr>
              <w:numPr>
                <w:ilvl w:val="0"/>
                <w:numId w:val="6"/>
              </w:numPr>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 xml:space="preserve">That you are not able to walk even with the help of an assistive device (such as a cane, walker) </w:t>
            </w:r>
          </w:p>
          <w:p w:rsidR="0074700E" w:rsidRPr="00812D08" w:rsidRDefault="0074700E" w:rsidP="00812D08">
            <w:pPr>
              <w:numPr>
                <w:ilvl w:val="0"/>
                <w:numId w:val="6"/>
              </w:numPr>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Your home has enough space to use a manual wheelchair</w:t>
            </w:r>
          </w:p>
          <w:p w:rsidR="0074700E" w:rsidRPr="00812D08" w:rsidRDefault="0074700E" w:rsidP="00812D08">
            <w:pPr>
              <w:rPr>
                <w:rFonts w:ascii="Times New Roman" w:eastAsia="Calibri" w:hAnsi="Times New Roman" w:cs="Times New Roman"/>
                <w:color w:val="000000"/>
                <w:sz w:val="20"/>
                <w:szCs w:val="20"/>
              </w:rPr>
            </w:pPr>
          </w:p>
          <w:p w:rsidR="0074700E" w:rsidRPr="00812D08" w:rsidRDefault="0074700E" w:rsidP="00812D08">
            <w:pPr>
              <w:rPr>
                <w:rFonts w:ascii="Times New Roman" w:eastAsia="Calibri" w:hAnsi="Times New Roman" w:cs="Times New Roman"/>
                <w:b/>
                <w:color w:val="000000"/>
                <w:sz w:val="20"/>
                <w:szCs w:val="20"/>
                <w:u w:val="single"/>
              </w:rPr>
            </w:pPr>
            <w:r w:rsidRPr="00812D08">
              <w:rPr>
                <w:rFonts w:ascii="Times New Roman" w:eastAsia="Calibri" w:hAnsi="Times New Roman" w:cs="Times New Roman"/>
                <w:b/>
                <w:color w:val="000000"/>
                <w:sz w:val="20"/>
                <w:szCs w:val="20"/>
                <w:u w:val="single"/>
              </w:rPr>
              <w:t>AND ONE OF THE BELOW</w:t>
            </w:r>
          </w:p>
          <w:p w:rsidR="0074700E" w:rsidRPr="00812D08" w:rsidRDefault="0074700E" w:rsidP="00812D08">
            <w:pPr>
              <w:rPr>
                <w:rFonts w:ascii="Times New Roman" w:eastAsia="Calibri" w:hAnsi="Times New Roman" w:cs="Times New Roman"/>
                <w:color w:val="000000"/>
                <w:sz w:val="20"/>
                <w:szCs w:val="20"/>
              </w:rPr>
            </w:pPr>
          </w:p>
          <w:p w:rsidR="0074700E" w:rsidRPr="00812D08" w:rsidRDefault="0074700E" w:rsidP="00812D08">
            <w:pPr>
              <w:numPr>
                <w:ilvl w:val="0"/>
                <w:numId w:val="6"/>
              </w:numPr>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 xml:space="preserve">You have enough strength in your upper body and arms and safely use the manual wheelchair in the home, </w:t>
            </w:r>
            <w:r w:rsidRPr="00812D08">
              <w:rPr>
                <w:rFonts w:ascii="Times New Roman" w:eastAsia="Calibri" w:hAnsi="Times New Roman" w:cs="Times New Roman"/>
                <w:b/>
                <w:color w:val="000000"/>
                <w:sz w:val="20"/>
                <w:szCs w:val="20"/>
              </w:rPr>
              <w:t>OR</w:t>
            </w:r>
          </w:p>
          <w:p w:rsidR="0074700E" w:rsidRPr="00812D08" w:rsidRDefault="0074700E" w:rsidP="00812D08">
            <w:pPr>
              <w:numPr>
                <w:ilvl w:val="0"/>
                <w:numId w:val="6"/>
              </w:numPr>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You have a caregiver who is available, willing, and able to help you use the wheelchair</w:t>
            </w:r>
          </w:p>
          <w:p w:rsidR="0074700E" w:rsidRPr="00812D08" w:rsidRDefault="0074700E" w:rsidP="00812D08">
            <w:pPr>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br/>
            </w:r>
          </w:p>
          <w:p w:rsidR="0074700E" w:rsidRPr="00A00B0D" w:rsidRDefault="0074700E" w:rsidP="0074700E">
            <w:pP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 xml:space="preserve">The notes show </w:t>
            </w:r>
            <w:r w:rsidRPr="0074700E">
              <w:rPr>
                <w:rFonts w:ascii="Times New Roman" w:eastAsia="Calibri" w:hAnsi="Times New Roman" w:cs="Times New Roman"/>
                <w:bCs/>
                <w:color w:val="000000"/>
                <w:sz w:val="20"/>
                <w:szCs w:val="20"/>
                <w:highlight w:val="yellow"/>
              </w:rPr>
              <w:t>(explaining how the member’s condition does not meet criteria)</w:t>
            </w:r>
          </w:p>
          <w:p w:rsidR="0074700E" w:rsidRPr="00A00B0D" w:rsidRDefault="0074700E" w:rsidP="0074700E">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 xml:space="preserve">The notes do not show </w:t>
            </w:r>
            <w:r w:rsidRPr="0074700E">
              <w:rPr>
                <w:rFonts w:ascii="Times New Roman" w:eastAsia="Calibri" w:hAnsi="Times New Roman" w:cs="Times New Roman"/>
                <w:bCs/>
                <w:color w:val="000000"/>
                <w:sz w:val="20"/>
                <w:szCs w:val="20"/>
                <w:highlight w:val="yellow"/>
              </w:rPr>
              <w:t>(explaining how the member’s condition does not meet criteria)</w:t>
            </w:r>
          </w:p>
          <w:p w:rsidR="0074700E" w:rsidRPr="00A00B0D" w:rsidRDefault="0074700E" w:rsidP="0074700E">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So this request has been denied.</w:t>
            </w:r>
          </w:p>
          <w:p w:rsidR="0074700E" w:rsidRPr="00812D08" w:rsidRDefault="0074700E" w:rsidP="00812D08">
            <w:pPr>
              <w:rPr>
                <w:rFonts w:ascii="Times New Roman" w:eastAsia="Calibri" w:hAnsi="Times New Roman" w:cs="Times New Roman"/>
                <w:color w:val="000000"/>
                <w:sz w:val="20"/>
                <w:szCs w:val="20"/>
              </w:rPr>
            </w:pPr>
          </w:p>
          <w:p w:rsidR="0074700E" w:rsidRPr="00812D08" w:rsidRDefault="0074700E" w:rsidP="00812D08">
            <w:pPr>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 xml:space="preserve">Please check with your doctor for other treatment choices. </w:t>
            </w:r>
          </w:p>
          <w:p w:rsidR="0074700E" w:rsidRPr="00812D08" w:rsidRDefault="0074700E" w:rsidP="00812D08">
            <w:pPr>
              <w:rPr>
                <w:rFonts w:ascii="Times New Roman" w:eastAsia="Calibri" w:hAnsi="Times New Roman" w:cs="Times New Roman"/>
                <w:color w:val="000000"/>
                <w:sz w:val="20"/>
                <w:szCs w:val="20"/>
              </w:rPr>
            </w:pPr>
          </w:p>
          <w:p w:rsidR="0074700E" w:rsidRPr="00812D08" w:rsidRDefault="0074700E" w:rsidP="00812D08">
            <w:pPr>
              <w:rPr>
                <w:rFonts w:ascii="Calibri" w:eastAsia="Calibri" w:hAnsi="Calibri" w:cs="Times New Roman"/>
              </w:rPr>
            </w:pPr>
            <w:r w:rsidRPr="00812D08">
              <w:rPr>
                <w:rFonts w:ascii="Times New Roman" w:eastAsia="Calibri" w:hAnsi="Times New Roman" w:cs="Times New Roman"/>
                <w:bCs/>
                <w:color w:val="000000"/>
                <w:sz w:val="20"/>
                <w:szCs w:val="20"/>
              </w:rPr>
              <w:t xml:space="preserve">This coverage decision was based on a review of the </w:t>
            </w:r>
            <w:hyperlink r:id="rId12" w:history="1">
              <w:r w:rsidRPr="00812D08">
                <w:rPr>
                  <w:rFonts w:ascii="Times New Roman" w:eastAsia="Calibri" w:hAnsi="Times New Roman" w:cs="Times New Roman"/>
                  <w:bCs/>
                  <w:color w:val="0000FF"/>
                  <w:sz w:val="20"/>
                  <w:u w:val="single"/>
                </w:rPr>
                <w:t>Medicare Local Coverage Determination (LCD): Manual WHEELCHAIR Bases (L33788)</w:t>
              </w:r>
            </w:hyperlink>
          </w:p>
          <w:p w:rsidR="0074700E" w:rsidRPr="00812D08" w:rsidRDefault="0074700E" w:rsidP="00812D08">
            <w:pPr>
              <w:rPr>
                <w:rFonts w:ascii="Times New Roman" w:eastAsia="Calibri" w:hAnsi="Times New Roman" w:cs="Times New Roman"/>
                <w:sz w:val="20"/>
                <w:szCs w:val="20"/>
              </w:rPr>
            </w:pPr>
          </w:p>
        </w:tc>
        <w:tc>
          <w:tcPr>
            <w:tcW w:w="5474" w:type="dxa"/>
          </w:tcPr>
          <w:p w:rsidR="0074700E" w:rsidRPr="00812D08" w:rsidRDefault="00823C55" w:rsidP="00823C55">
            <w:pPr>
              <w:rPr>
                <w:rFonts w:ascii="Times New Roman" w:eastAsia="Calibri" w:hAnsi="Times New Roman" w:cs="Times New Roman"/>
                <w:color w:val="000000"/>
                <w:sz w:val="20"/>
                <w:szCs w:val="20"/>
              </w:rPr>
            </w:pPr>
            <w:r>
              <w:rPr>
                <w:rFonts w:ascii="Times New Roman" w:hAnsi="Times New Roman" w:cs="Times New Roman"/>
                <w:sz w:val="20"/>
                <w:szCs w:val="20"/>
              </w:rPr>
              <w:lastRenderedPageBreak/>
              <w:t>Yes – When the requested wheelchair is for community use* please forward to IEHP UM Department</w:t>
            </w:r>
          </w:p>
        </w:tc>
      </w:tr>
      <w:tr w:rsidR="0074700E" w:rsidTr="0074700E">
        <w:tc>
          <w:tcPr>
            <w:tcW w:w="1920" w:type="dxa"/>
          </w:tcPr>
          <w:p w:rsidR="0074700E" w:rsidRDefault="0074700E" w:rsidP="00A204EE">
            <w:r>
              <w:t>Power wheelchair</w:t>
            </w:r>
          </w:p>
        </w:tc>
        <w:tc>
          <w:tcPr>
            <w:tcW w:w="6018" w:type="dxa"/>
          </w:tcPr>
          <w:p w:rsidR="0074700E" w:rsidRPr="00812D08" w:rsidRDefault="0074700E" w:rsidP="00812D0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w:t>
            </w:r>
            <w:r w:rsidRPr="00812D08">
              <w:rPr>
                <w:rFonts w:ascii="Times New Roman" w:eastAsia="Calibri" w:hAnsi="Times New Roman" w:cs="Times New Roman"/>
                <w:color w:val="000000"/>
                <w:sz w:val="20"/>
                <w:szCs w:val="20"/>
              </w:rPr>
              <w:t>e found th</w:t>
            </w:r>
            <w:r>
              <w:rPr>
                <w:rFonts w:ascii="Times New Roman" w:eastAsia="Calibri" w:hAnsi="Times New Roman" w:cs="Times New Roman"/>
                <w:color w:val="000000"/>
                <w:sz w:val="20"/>
                <w:szCs w:val="20"/>
              </w:rPr>
              <w:t>at the requested</w:t>
            </w:r>
            <w:r w:rsidRPr="00812D08">
              <w:rPr>
                <w:rFonts w:ascii="Times New Roman" w:eastAsia="Calibri" w:hAnsi="Times New Roman" w:cs="Times New Roman"/>
                <w:color w:val="000000"/>
                <w:sz w:val="20"/>
                <w:szCs w:val="20"/>
              </w:rPr>
              <w:t xml:space="preserve"> </w:t>
            </w:r>
            <w:r w:rsidRPr="00812D08">
              <w:rPr>
                <w:rFonts w:ascii="Times New Roman" w:eastAsia="Calibri" w:hAnsi="Times New Roman" w:cs="Times New Roman"/>
                <w:b/>
                <w:color w:val="000000"/>
                <w:sz w:val="20"/>
                <w:szCs w:val="20"/>
              </w:rPr>
              <w:t xml:space="preserve">POWERED OPERATED VEHICLE / </w:t>
            </w:r>
            <w:r w:rsidRPr="00812D08">
              <w:rPr>
                <w:rFonts w:ascii="Times New Roman" w:eastAsia="Calibri" w:hAnsi="Times New Roman" w:cs="Times New Roman"/>
                <w:b/>
                <w:color w:val="000000"/>
                <w:sz w:val="20"/>
                <w:szCs w:val="20"/>
              </w:rPr>
              <w:lastRenderedPageBreak/>
              <w:t>WHEELCHAIR / SCOOTER / SIMILAR ITEM</w:t>
            </w:r>
            <w:r w:rsidRPr="00812D08">
              <w:rPr>
                <w:rFonts w:ascii="Times New Roman" w:eastAsia="Calibri" w:hAnsi="Times New Roman" w:cs="Times New Roman"/>
                <w:color w:val="000000"/>
                <w:sz w:val="20"/>
                <w:szCs w:val="20"/>
              </w:rPr>
              <w:t xml:space="preserve"> does not meet the Medicare criteria.</w:t>
            </w:r>
          </w:p>
          <w:p w:rsidR="0074700E" w:rsidRPr="00812D08" w:rsidRDefault="0074700E" w:rsidP="00812D08">
            <w:pPr>
              <w:rPr>
                <w:rFonts w:ascii="Times New Roman" w:eastAsia="Calibri" w:hAnsi="Times New Roman" w:cs="Times New Roman"/>
                <w:color w:val="000000"/>
                <w:sz w:val="20"/>
                <w:szCs w:val="20"/>
              </w:rPr>
            </w:pPr>
          </w:p>
          <w:p w:rsidR="0074700E" w:rsidRPr="00812D08" w:rsidRDefault="0074700E" w:rsidP="00812D08">
            <w:pPr>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 xml:space="preserve">FOR A POWERED OPERATED VEHICLE / WHEELCHAIR / SCOOTER / SIMILAR ITEM, you need to show </w:t>
            </w:r>
            <w:r w:rsidRPr="00812D08">
              <w:rPr>
                <w:rFonts w:ascii="Times New Roman" w:eastAsia="Calibri" w:hAnsi="Times New Roman" w:cs="Times New Roman"/>
                <w:b/>
                <w:color w:val="000000"/>
                <w:sz w:val="20"/>
                <w:szCs w:val="20"/>
              </w:rPr>
              <w:t>ALL</w:t>
            </w:r>
            <w:r w:rsidRPr="00812D08">
              <w:rPr>
                <w:rFonts w:ascii="Times New Roman" w:eastAsia="Calibri" w:hAnsi="Times New Roman" w:cs="Times New Roman"/>
                <w:color w:val="000000"/>
                <w:sz w:val="20"/>
                <w:szCs w:val="20"/>
              </w:rPr>
              <w:t xml:space="preserve"> of the following: </w:t>
            </w:r>
          </w:p>
          <w:p w:rsidR="0074700E" w:rsidRPr="00812D08" w:rsidRDefault="0074700E" w:rsidP="00812D08">
            <w:pPr>
              <w:rPr>
                <w:rFonts w:ascii="Times New Roman" w:eastAsia="Calibri" w:hAnsi="Times New Roman" w:cs="Times New Roman"/>
                <w:color w:val="000000"/>
                <w:sz w:val="20"/>
                <w:szCs w:val="20"/>
              </w:rPr>
            </w:pPr>
          </w:p>
          <w:p w:rsidR="0074700E" w:rsidRPr="00812D08" w:rsidRDefault="0074700E" w:rsidP="00812D08">
            <w:pPr>
              <w:numPr>
                <w:ilvl w:val="0"/>
                <w:numId w:val="7"/>
              </w:numPr>
              <w:contextualSpacing/>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You cannot safely use a cane, walker or other item to help you move around your home</w:t>
            </w:r>
          </w:p>
          <w:p w:rsidR="0074700E" w:rsidRPr="00812D08" w:rsidRDefault="0074700E" w:rsidP="00812D08">
            <w:pPr>
              <w:numPr>
                <w:ilvl w:val="0"/>
                <w:numId w:val="7"/>
              </w:numPr>
              <w:contextualSpacing/>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You cannot move in your home so that you can feed, dress, and bathe yourself</w:t>
            </w:r>
          </w:p>
          <w:p w:rsidR="0074700E" w:rsidRPr="00812D08" w:rsidRDefault="0074700E" w:rsidP="00812D08">
            <w:pPr>
              <w:numPr>
                <w:ilvl w:val="0"/>
                <w:numId w:val="7"/>
              </w:numPr>
              <w:contextualSpacing/>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You ALSO need to show that you cannot push a regular wheelchair</w:t>
            </w:r>
          </w:p>
          <w:p w:rsidR="0074700E" w:rsidRPr="00812D08" w:rsidRDefault="0074700E" w:rsidP="00812D08">
            <w:pPr>
              <w:numPr>
                <w:ilvl w:val="0"/>
                <w:numId w:val="7"/>
              </w:numPr>
              <w:contextualSpacing/>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You should also be checked to see that you can SAFELY use this equipment in the home</w:t>
            </w:r>
          </w:p>
          <w:p w:rsidR="0074700E" w:rsidRPr="00812D08" w:rsidRDefault="0074700E" w:rsidP="00812D08">
            <w:pPr>
              <w:rPr>
                <w:rFonts w:ascii="Times New Roman" w:eastAsia="Calibri" w:hAnsi="Times New Roman" w:cs="Times New Roman"/>
                <w:color w:val="000000"/>
                <w:sz w:val="20"/>
                <w:szCs w:val="20"/>
              </w:rPr>
            </w:pPr>
          </w:p>
          <w:p w:rsidR="0074700E" w:rsidRPr="00A00B0D" w:rsidRDefault="0074700E" w:rsidP="0074700E">
            <w:pP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 xml:space="preserve">The notes show </w:t>
            </w:r>
            <w:r w:rsidRPr="0074700E">
              <w:rPr>
                <w:rFonts w:ascii="Times New Roman" w:eastAsia="Calibri" w:hAnsi="Times New Roman" w:cs="Times New Roman"/>
                <w:bCs/>
                <w:color w:val="000000"/>
                <w:sz w:val="20"/>
                <w:szCs w:val="20"/>
                <w:highlight w:val="yellow"/>
              </w:rPr>
              <w:t>(explaining how the member’s condition does not meet criteria)</w:t>
            </w:r>
          </w:p>
          <w:p w:rsidR="0074700E" w:rsidRPr="00A00B0D" w:rsidRDefault="0074700E" w:rsidP="0074700E">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 xml:space="preserve">The notes do not show </w:t>
            </w:r>
            <w:r w:rsidRPr="0074700E">
              <w:rPr>
                <w:rFonts w:ascii="Times New Roman" w:eastAsia="Calibri" w:hAnsi="Times New Roman" w:cs="Times New Roman"/>
                <w:bCs/>
                <w:color w:val="000000"/>
                <w:sz w:val="20"/>
                <w:szCs w:val="20"/>
                <w:highlight w:val="yellow"/>
              </w:rPr>
              <w:t>(explaining how the member’s condition does not meet criteria)</w:t>
            </w:r>
          </w:p>
          <w:p w:rsidR="0074700E" w:rsidRPr="00A00B0D" w:rsidRDefault="0074700E" w:rsidP="0074700E">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So this request has been denied.</w:t>
            </w:r>
          </w:p>
          <w:p w:rsidR="0074700E" w:rsidRPr="00812D08" w:rsidRDefault="0074700E" w:rsidP="00812D08">
            <w:pPr>
              <w:rPr>
                <w:rFonts w:ascii="Times New Roman" w:eastAsia="Calibri" w:hAnsi="Times New Roman" w:cs="Times New Roman"/>
                <w:color w:val="000000"/>
                <w:sz w:val="20"/>
                <w:szCs w:val="20"/>
              </w:rPr>
            </w:pPr>
          </w:p>
          <w:p w:rsidR="0074700E" w:rsidRPr="00812D08" w:rsidRDefault="0074700E" w:rsidP="00812D08">
            <w:pPr>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 xml:space="preserve">Please check with your doctor for other treatment choices. </w:t>
            </w:r>
          </w:p>
          <w:p w:rsidR="0074700E" w:rsidRPr="00812D08" w:rsidRDefault="0074700E" w:rsidP="00812D08">
            <w:pPr>
              <w:rPr>
                <w:rFonts w:ascii="Times New Roman" w:eastAsia="Calibri" w:hAnsi="Times New Roman" w:cs="Times New Roman"/>
                <w:color w:val="000000"/>
                <w:sz w:val="20"/>
                <w:szCs w:val="20"/>
              </w:rPr>
            </w:pPr>
          </w:p>
          <w:p w:rsidR="0074700E" w:rsidRPr="00812D08" w:rsidRDefault="0074700E" w:rsidP="00812D08">
            <w:pPr>
              <w:rPr>
                <w:rFonts w:ascii="Times New Roman" w:eastAsia="Calibri" w:hAnsi="Times New Roman" w:cs="Times New Roman"/>
                <w:color w:val="000000"/>
                <w:sz w:val="20"/>
                <w:szCs w:val="20"/>
              </w:rPr>
            </w:pPr>
            <w:r w:rsidRPr="00812D08">
              <w:rPr>
                <w:rFonts w:ascii="Times New Roman" w:eastAsia="Calibri" w:hAnsi="Times New Roman" w:cs="Times New Roman"/>
                <w:color w:val="000000"/>
                <w:sz w:val="20"/>
                <w:szCs w:val="20"/>
              </w:rPr>
              <w:t xml:space="preserve">This coverage decision was based on the </w:t>
            </w:r>
            <w:hyperlink r:id="rId13" w:history="1">
              <w:r w:rsidRPr="00812D08">
                <w:rPr>
                  <w:rFonts w:ascii="Times New Roman" w:eastAsia="Calibri" w:hAnsi="Times New Roman" w:cs="Times New Roman"/>
                  <w:color w:val="0000FF"/>
                  <w:sz w:val="20"/>
                  <w:u w:val="single"/>
                </w:rPr>
                <w:t>Medicare Local Coverage Determination (LCD) for Power Mobility Devices (L33789)</w:t>
              </w:r>
            </w:hyperlink>
          </w:p>
          <w:p w:rsidR="0074700E" w:rsidRPr="00812D08" w:rsidRDefault="0074700E" w:rsidP="00812D08">
            <w:pPr>
              <w:rPr>
                <w:rFonts w:ascii="Times New Roman" w:eastAsia="Calibri" w:hAnsi="Times New Roman" w:cs="Times New Roman"/>
                <w:color w:val="000000"/>
                <w:sz w:val="20"/>
                <w:szCs w:val="20"/>
              </w:rPr>
            </w:pPr>
          </w:p>
          <w:p w:rsidR="0074700E" w:rsidRPr="00812D08" w:rsidRDefault="0074700E" w:rsidP="00812D08">
            <w:pPr>
              <w:rPr>
                <w:rFonts w:ascii="Times New Roman" w:eastAsia="Calibri" w:hAnsi="Times New Roman" w:cs="Times New Roman"/>
                <w:color w:val="000000"/>
                <w:sz w:val="20"/>
                <w:szCs w:val="20"/>
              </w:rPr>
            </w:pPr>
          </w:p>
        </w:tc>
        <w:tc>
          <w:tcPr>
            <w:tcW w:w="5474" w:type="dxa"/>
          </w:tcPr>
          <w:p w:rsidR="0074700E" w:rsidRPr="00812D08" w:rsidRDefault="0074700E" w:rsidP="00812D08">
            <w:pPr>
              <w:rPr>
                <w:rFonts w:ascii="Times New Roman" w:eastAsia="Calibri" w:hAnsi="Times New Roman" w:cs="Times New Roman"/>
                <w:color w:val="000000"/>
                <w:sz w:val="20"/>
                <w:szCs w:val="20"/>
              </w:rPr>
            </w:pPr>
          </w:p>
        </w:tc>
      </w:tr>
      <w:tr w:rsidR="0074700E" w:rsidTr="0074700E">
        <w:tc>
          <w:tcPr>
            <w:tcW w:w="1920" w:type="dxa"/>
          </w:tcPr>
          <w:p w:rsidR="0074700E" w:rsidRDefault="0074700E" w:rsidP="00A204EE">
            <w:r>
              <w:lastRenderedPageBreak/>
              <w:t>Hearing Aid</w:t>
            </w:r>
          </w:p>
        </w:tc>
        <w:tc>
          <w:tcPr>
            <w:tcW w:w="6018" w:type="dxa"/>
          </w:tcPr>
          <w:p w:rsidR="0074700E" w:rsidRPr="007417BB" w:rsidRDefault="0074700E" w:rsidP="007417BB">
            <w:pPr>
              <w:autoSpaceDE w:val="0"/>
              <w:autoSpaceDN w:val="0"/>
              <w:adjustRightInd w:val="0"/>
              <w:rPr>
                <w:rFonts w:ascii="Times New Roman" w:hAnsi="Times New Roman" w:cs="Times New Roman"/>
                <w:sz w:val="20"/>
                <w:szCs w:val="20"/>
              </w:rPr>
            </w:pPr>
            <w:r w:rsidRPr="007417BB">
              <w:rPr>
                <w:rFonts w:ascii="Times New Roman" w:hAnsi="Times New Roman" w:cs="Times New Roman"/>
                <w:sz w:val="20"/>
                <w:szCs w:val="20"/>
              </w:rPr>
              <w:t>Based on your IEHP DualChoice Cal MediConnect Plan benefit we found that “hearing aids and hearing aid</w:t>
            </w:r>
          </w:p>
          <w:p w:rsidR="0074700E" w:rsidRPr="007417BB" w:rsidRDefault="0074700E" w:rsidP="007417BB">
            <w:pPr>
              <w:autoSpaceDE w:val="0"/>
              <w:autoSpaceDN w:val="0"/>
              <w:adjustRightInd w:val="0"/>
              <w:rPr>
                <w:rFonts w:ascii="Times New Roman" w:hAnsi="Times New Roman" w:cs="Times New Roman"/>
                <w:sz w:val="20"/>
                <w:szCs w:val="20"/>
              </w:rPr>
            </w:pPr>
            <w:r w:rsidRPr="007417BB">
              <w:rPr>
                <w:rFonts w:ascii="Times New Roman" w:hAnsi="Times New Roman" w:cs="Times New Roman"/>
                <w:sz w:val="20"/>
                <w:szCs w:val="20"/>
              </w:rPr>
              <w:t>accessories” are not covered by MEDICARE.</w:t>
            </w:r>
          </w:p>
          <w:p w:rsidR="0074700E" w:rsidRPr="007417BB" w:rsidRDefault="0074700E" w:rsidP="007417BB">
            <w:pPr>
              <w:autoSpaceDE w:val="0"/>
              <w:autoSpaceDN w:val="0"/>
              <w:adjustRightInd w:val="0"/>
              <w:rPr>
                <w:rFonts w:ascii="Times New Roman" w:hAnsi="Times New Roman" w:cs="Times New Roman"/>
                <w:sz w:val="20"/>
                <w:szCs w:val="20"/>
              </w:rPr>
            </w:pPr>
            <w:r w:rsidRPr="007417BB">
              <w:rPr>
                <w:rFonts w:ascii="Times New Roman" w:hAnsi="Times New Roman" w:cs="Times New Roman"/>
                <w:sz w:val="20"/>
                <w:szCs w:val="20"/>
              </w:rPr>
              <w:t>The hearing aids may be covered under your Medi-Cal Fee-For-Service Insurance coverage (through the state) if</w:t>
            </w:r>
          </w:p>
          <w:p w:rsidR="0074700E" w:rsidRPr="007417BB" w:rsidRDefault="0074700E" w:rsidP="007417BB">
            <w:pPr>
              <w:autoSpaceDE w:val="0"/>
              <w:autoSpaceDN w:val="0"/>
              <w:adjustRightInd w:val="0"/>
              <w:rPr>
                <w:rFonts w:ascii="Times New Roman" w:hAnsi="Times New Roman" w:cs="Times New Roman"/>
                <w:sz w:val="20"/>
                <w:szCs w:val="20"/>
              </w:rPr>
            </w:pPr>
            <w:r w:rsidRPr="007417BB">
              <w:rPr>
                <w:rFonts w:ascii="Times New Roman" w:hAnsi="Times New Roman" w:cs="Times New Roman"/>
                <w:sz w:val="20"/>
                <w:szCs w:val="20"/>
              </w:rPr>
              <w:t>you meet their guidelines.</w:t>
            </w:r>
          </w:p>
          <w:p w:rsidR="0074700E" w:rsidRPr="007417BB" w:rsidRDefault="0074700E" w:rsidP="007417BB">
            <w:pPr>
              <w:autoSpaceDE w:val="0"/>
              <w:autoSpaceDN w:val="0"/>
              <w:adjustRightInd w:val="0"/>
              <w:rPr>
                <w:rFonts w:ascii="Times New Roman" w:hAnsi="Times New Roman" w:cs="Times New Roman"/>
                <w:sz w:val="20"/>
                <w:szCs w:val="20"/>
              </w:rPr>
            </w:pPr>
            <w:r w:rsidRPr="007417BB">
              <w:rPr>
                <w:rFonts w:ascii="Times New Roman" w:hAnsi="Times New Roman" w:cs="Times New Roman"/>
                <w:sz w:val="20"/>
                <w:szCs w:val="20"/>
              </w:rPr>
              <w:t>Please check with your Medi-Cal Fee for Service provider.</w:t>
            </w:r>
          </w:p>
          <w:p w:rsidR="0074700E" w:rsidRPr="007417BB" w:rsidRDefault="0074700E" w:rsidP="007417BB">
            <w:pPr>
              <w:autoSpaceDE w:val="0"/>
              <w:autoSpaceDN w:val="0"/>
              <w:adjustRightInd w:val="0"/>
              <w:rPr>
                <w:rFonts w:ascii="Times New Roman" w:hAnsi="Times New Roman" w:cs="Times New Roman"/>
                <w:sz w:val="20"/>
                <w:szCs w:val="20"/>
              </w:rPr>
            </w:pPr>
            <w:r w:rsidRPr="007417BB">
              <w:rPr>
                <w:rFonts w:ascii="Times New Roman" w:hAnsi="Times New Roman" w:cs="Times New Roman"/>
                <w:sz w:val="20"/>
                <w:szCs w:val="20"/>
              </w:rPr>
              <w:t>This coverage decision was based on the Medicare Benefit Policy Manual: Chapter 16 - General Exclusions From</w:t>
            </w:r>
          </w:p>
          <w:p w:rsidR="0074700E" w:rsidRPr="007417BB" w:rsidRDefault="0074700E" w:rsidP="007417BB">
            <w:pPr>
              <w:autoSpaceDE w:val="0"/>
              <w:autoSpaceDN w:val="0"/>
              <w:adjustRightInd w:val="0"/>
              <w:rPr>
                <w:rFonts w:ascii="Times New Roman" w:hAnsi="Times New Roman" w:cs="Times New Roman"/>
                <w:sz w:val="20"/>
                <w:szCs w:val="20"/>
              </w:rPr>
            </w:pPr>
            <w:r w:rsidRPr="007417BB">
              <w:rPr>
                <w:rFonts w:ascii="Times New Roman" w:hAnsi="Times New Roman" w:cs="Times New Roman"/>
                <w:sz w:val="20"/>
                <w:szCs w:val="20"/>
              </w:rPr>
              <w:t>Coverage: Section 100 – “Hearing Aids and Auditory Implants”.</w:t>
            </w:r>
          </w:p>
          <w:p w:rsidR="0074700E" w:rsidRPr="007417BB" w:rsidRDefault="0074700E" w:rsidP="007417BB">
            <w:pPr>
              <w:autoSpaceDE w:val="0"/>
              <w:autoSpaceDN w:val="0"/>
              <w:adjustRightInd w:val="0"/>
              <w:rPr>
                <w:rFonts w:ascii="Times New Roman" w:hAnsi="Times New Roman" w:cs="Times New Roman"/>
                <w:sz w:val="20"/>
                <w:szCs w:val="20"/>
              </w:rPr>
            </w:pPr>
            <w:r w:rsidRPr="007417BB">
              <w:rPr>
                <w:rFonts w:ascii="Times New Roman" w:hAnsi="Times New Roman" w:cs="Times New Roman"/>
                <w:sz w:val="20"/>
                <w:szCs w:val="20"/>
              </w:rPr>
              <w:t>You should share a copy of this decision with your doctor so you and your doctor can discuss next steps. If your</w:t>
            </w:r>
          </w:p>
          <w:p w:rsidR="0074700E" w:rsidRPr="007417BB" w:rsidRDefault="0074700E" w:rsidP="007417BB">
            <w:pPr>
              <w:rPr>
                <w:rFonts w:ascii="Times New Roman" w:hAnsi="Times New Roman" w:cs="Times New Roman"/>
                <w:sz w:val="20"/>
                <w:szCs w:val="20"/>
              </w:rPr>
            </w:pPr>
            <w:r w:rsidRPr="007417BB">
              <w:rPr>
                <w:rFonts w:ascii="Times New Roman" w:hAnsi="Times New Roman" w:cs="Times New Roman"/>
                <w:sz w:val="20"/>
                <w:szCs w:val="20"/>
              </w:rPr>
              <w:t>doctor requested coverage on your behalf, we have sent a copy of this decision to your doctor.</w:t>
            </w:r>
          </w:p>
          <w:p w:rsidR="0074700E" w:rsidRPr="00812D08" w:rsidRDefault="0074700E" w:rsidP="00812D08">
            <w:pPr>
              <w:rPr>
                <w:rFonts w:ascii="Times New Roman" w:eastAsia="Calibri" w:hAnsi="Times New Roman" w:cs="Times New Roman"/>
                <w:color w:val="000000"/>
                <w:sz w:val="20"/>
                <w:szCs w:val="20"/>
              </w:rPr>
            </w:pPr>
          </w:p>
        </w:tc>
        <w:tc>
          <w:tcPr>
            <w:tcW w:w="5474" w:type="dxa"/>
          </w:tcPr>
          <w:p w:rsidR="0074700E" w:rsidRPr="007417BB" w:rsidRDefault="00823C55" w:rsidP="007417B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Yes – Hearing Aid / Hearing Exam. Please forward the request to IEHP UM Department</w:t>
            </w:r>
          </w:p>
        </w:tc>
      </w:tr>
      <w:tr w:rsidR="0074700E" w:rsidRPr="007417BB" w:rsidTr="0074700E">
        <w:tc>
          <w:tcPr>
            <w:tcW w:w="1920" w:type="dxa"/>
          </w:tcPr>
          <w:p w:rsidR="0074700E" w:rsidRPr="007417BB" w:rsidRDefault="0074700E" w:rsidP="00A204EE">
            <w:r>
              <w:t>Air Purifier</w:t>
            </w:r>
          </w:p>
        </w:tc>
        <w:tc>
          <w:tcPr>
            <w:tcW w:w="6018" w:type="dxa"/>
          </w:tcPr>
          <w:p w:rsidR="0074700E" w:rsidRPr="007417BB" w:rsidRDefault="0074700E" w:rsidP="007417BB">
            <w:pPr>
              <w:autoSpaceDE w:val="0"/>
              <w:autoSpaceDN w:val="0"/>
              <w:adjustRightInd w:val="0"/>
              <w:rPr>
                <w:rFonts w:ascii="Times New Roman" w:hAnsi="Times New Roman" w:cs="Times New Roman"/>
                <w:sz w:val="20"/>
                <w:szCs w:val="20"/>
              </w:rPr>
            </w:pPr>
            <w:r w:rsidRPr="007417BB">
              <w:rPr>
                <w:rFonts w:ascii="Times New Roman" w:hAnsi="Times New Roman" w:cs="Times New Roman"/>
                <w:sz w:val="20"/>
                <w:szCs w:val="20"/>
              </w:rPr>
              <w:t>Based on your IEHP DualChoice Cal MediConnect plan benefit, we found the AIR PURIFIER (a device which</w:t>
            </w:r>
          </w:p>
          <w:p w:rsidR="0074700E" w:rsidRPr="007417BB" w:rsidRDefault="0074700E" w:rsidP="007417BB">
            <w:pPr>
              <w:autoSpaceDE w:val="0"/>
              <w:autoSpaceDN w:val="0"/>
              <w:adjustRightInd w:val="0"/>
              <w:rPr>
                <w:rFonts w:ascii="Times New Roman" w:hAnsi="Times New Roman" w:cs="Times New Roman"/>
                <w:sz w:val="20"/>
                <w:szCs w:val="20"/>
              </w:rPr>
            </w:pPr>
            <w:r w:rsidRPr="007417BB">
              <w:rPr>
                <w:rFonts w:ascii="Times New Roman" w:hAnsi="Times New Roman" w:cs="Times New Roman"/>
                <w:sz w:val="20"/>
                <w:szCs w:val="20"/>
              </w:rPr>
              <w:t>removes dust, pollen, and dander from the air in a room) is not covered.</w:t>
            </w:r>
          </w:p>
          <w:p w:rsidR="0074700E" w:rsidRPr="007417BB" w:rsidRDefault="0074700E" w:rsidP="007417BB">
            <w:pPr>
              <w:autoSpaceDE w:val="0"/>
              <w:autoSpaceDN w:val="0"/>
              <w:adjustRightInd w:val="0"/>
              <w:rPr>
                <w:rFonts w:ascii="Times New Roman" w:hAnsi="Times New Roman" w:cs="Times New Roman"/>
                <w:sz w:val="20"/>
                <w:szCs w:val="20"/>
              </w:rPr>
            </w:pPr>
            <w:r w:rsidRPr="007417BB">
              <w:rPr>
                <w:rFonts w:ascii="Times New Roman" w:hAnsi="Times New Roman" w:cs="Times New Roman"/>
                <w:sz w:val="20"/>
                <w:szCs w:val="20"/>
              </w:rPr>
              <w:t>Please follow up with your doctor for other treatment choices.</w:t>
            </w:r>
          </w:p>
          <w:p w:rsidR="0074700E" w:rsidRPr="007417BB" w:rsidRDefault="0074700E" w:rsidP="007417BB">
            <w:pPr>
              <w:autoSpaceDE w:val="0"/>
              <w:autoSpaceDN w:val="0"/>
              <w:adjustRightInd w:val="0"/>
              <w:rPr>
                <w:rFonts w:ascii="Times New Roman" w:hAnsi="Times New Roman" w:cs="Times New Roman"/>
                <w:sz w:val="20"/>
                <w:szCs w:val="20"/>
              </w:rPr>
            </w:pPr>
            <w:r w:rsidRPr="007417BB">
              <w:rPr>
                <w:rFonts w:ascii="Times New Roman" w:hAnsi="Times New Roman" w:cs="Times New Roman"/>
                <w:sz w:val="20"/>
                <w:szCs w:val="20"/>
              </w:rPr>
              <w:t>This coverage decision was based on the Medicare guidelines, National Coverage Determination- Section 280.1</w:t>
            </w:r>
          </w:p>
          <w:p w:rsidR="0074700E" w:rsidRPr="007417BB" w:rsidRDefault="0074700E" w:rsidP="007417BB">
            <w:pPr>
              <w:autoSpaceDE w:val="0"/>
              <w:autoSpaceDN w:val="0"/>
              <w:adjustRightInd w:val="0"/>
              <w:rPr>
                <w:rFonts w:ascii="Times New Roman" w:hAnsi="Times New Roman" w:cs="Times New Roman"/>
                <w:sz w:val="20"/>
                <w:szCs w:val="20"/>
              </w:rPr>
            </w:pPr>
            <w:r w:rsidRPr="007417BB">
              <w:rPr>
                <w:rFonts w:ascii="Times New Roman" w:hAnsi="Times New Roman" w:cs="Times New Roman"/>
                <w:sz w:val="20"/>
                <w:szCs w:val="20"/>
              </w:rPr>
              <w:t>Durable Medical Equipment Reference List.</w:t>
            </w:r>
          </w:p>
          <w:p w:rsidR="0074700E" w:rsidRPr="007417BB" w:rsidRDefault="0074700E" w:rsidP="007417BB">
            <w:pPr>
              <w:autoSpaceDE w:val="0"/>
              <w:autoSpaceDN w:val="0"/>
              <w:adjustRightInd w:val="0"/>
              <w:rPr>
                <w:rFonts w:ascii="Times New Roman" w:hAnsi="Times New Roman" w:cs="Times New Roman"/>
                <w:sz w:val="20"/>
                <w:szCs w:val="20"/>
              </w:rPr>
            </w:pPr>
            <w:r w:rsidRPr="007417BB">
              <w:rPr>
                <w:rFonts w:ascii="Times New Roman" w:hAnsi="Times New Roman" w:cs="Times New Roman"/>
                <w:sz w:val="20"/>
                <w:szCs w:val="20"/>
              </w:rPr>
              <w:t>You should share a copy of this decision with your doctor so you and your doctor can discuss next steps. If your</w:t>
            </w:r>
          </w:p>
          <w:p w:rsidR="0074700E" w:rsidRPr="007417BB" w:rsidRDefault="0074700E" w:rsidP="007417BB">
            <w:pPr>
              <w:rPr>
                <w:sz w:val="20"/>
                <w:szCs w:val="20"/>
              </w:rPr>
            </w:pPr>
            <w:r w:rsidRPr="007417BB">
              <w:rPr>
                <w:rFonts w:ascii="Times New Roman" w:hAnsi="Times New Roman" w:cs="Times New Roman"/>
                <w:sz w:val="20"/>
                <w:szCs w:val="20"/>
              </w:rPr>
              <w:t>doctor requested coverage on your behalf, we have sent a copy of this decision to your doctor.</w:t>
            </w:r>
          </w:p>
          <w:p w:rsidR="0074700E" w:rsidRPr="007417BB" w:rsidRDefault="0074700E" w:rsidP="007417BB">
            <w:pPr>
              <w:autoSpaceDE w:val="0"/>
              <w:autoSpaceDN w:val="0"/>
              <w:adjustRightInd w:val="0"/>
              <w:rPr>
                <w:rFonts w:ascii="Times New Roman" w:hAnsi="Times New Roman" w:cs="Times New Roman"/>
                <w:sz w:val="20"/>
                <w:szCs w:val="20"/>
              </w:rPr>
            </w:pPr>
          </w:p>
        </w:tc>
        <w:tc>
          <w:tcPr>
            <w:tcW w:w="5474" w:type="dxa"/>
          </w:tcPr>
          <w:p w:rsidR="0074700E" w:rsidRPr="007417BB" w:rsidRDefault="0074700E" w:rsidP="007417BB">
            <w:pPr>
              <w:autoSpaceDE w:val="0"/>
              <w:autoSpaceDN w:val="0"/>
              <w:adjustRightInd w:val="0"/>
              <w:rPr>
                <w:rFonts w:ascii="Times New Roman" w:hAnsi="Times New Roman" w:cs="Times New Roman"/>
                <w:sz w:val="20"/>
                <w:szCs w:val="20"/>
              </w:rPr>
            </w:pPr>
          </w:p>
        </w:tc>
      </w:tr>
    </w:tbl>
    <w:p w:rsidR="00A204EE" w:rsidRPr="007417BB" w:rsidRDefault="00A204EE" w:rsidP="00A204EE">
      <w:pPr>
        <w:rPr>
          <w:sz w:val="20"/>
          <w:szCs w:val="20"/>
        </w:rPr>
      </w:pPr>
    </w:p>
    <w:p w:rsidR="00DB663A" w:rsidRDefault="00DB663A" w:rsidP="00DB663A">
      <w:pPr>
        <w:pStyle w:val="ListParagraph"/>
        <w:numPr>
          <w:ilvl w:val="0"/>
          <w:numId w:val="1"/>
        </w:numPr>
      </w:pPr>
      <w:r>
        <w:t>Non-covered / non-participating</w:t>
      </w:r>
    </w:p>
    <w:tbl>
      <w:tblPr>
        <w:tblStyle w:val="TableGrid"/>
        <w:tblW w:w="0" w:type="auto"/>
        <w:tblLook w:val="04A0" w:firstRow="1" w:lastRow="0" w:firstColumn="1" w:lastColumn="0" w:noHBand="0" w:noVBand="1"/>
      </w:tblPr>
      <w:tblGrid>
        <w:gridCol w:w="1617"/>
        <w:gridCol w:w="6169"/>
        <w:gridCol w:w="5390"/>
      </w:tblGrid>
      <w:tr w:rsidR="0074700E" w:rsidTr="00B9656F">
        <w:trPr>
          <w:tblHeader/>
        </w:trPr>
        <w:tc>
          <w:tcPr>
            <w:tcW w:w="1617" w:type="dxa"/>
          </w:tcPr>
          <w:p w:rsidR="0074700E" w:rsidRDefault="0074700E" w:rsidP="007C2682">
            <w:r>
              <w:t>Service</w:t>
            </w:r>
          </w:p>
        </w:tc>
        <w:tc>
          <w:tcPr>
            <w:tcW w:w="6169" w:type="dxa"/>
          </w:tcPr>
          <w:p w:rsidR="0074700E" w:rsidRPr="00A204EE" w:rsidRDefault="0074700E" w:rsidP="007C2682">
            <w:pPr>
              <w:rPr>
                <w:rFonts w:ascii="Times New Roman" w:eastAsia="Calibri" w:hAnsi="Times New Roman" w:cs="Times New Roman"/>
                <w:sz w:val="20"/>
                <w:szCs w:val="20"/>
              </w:rPr>
            </w:pPr>
            <w:r>
              <w:rPr>
                <w:rFonts w:ascii="Times New Roman" w:eastAsia="Calibri" w:hAnsi="Times New Roman" w:cs="Times New Roman"/>
                <w:sz w:val="20"/>
                <w:szCs w:val="20"/>
              </w:rPr>
              <w:t xml:space="preserve">Denial Reason </w:t>
            </w:r>
          </w:p>
        </w:tc>
        <w:tc>
          <w:tcPr>
            <w:tcW w:w="5390" w:type="dxa"/>
          </w:tcPr>
          <w:p w:rsidR="0074700E" w:rsidRPr="00A204EE" w:rsidRDefault="0074700E" w:rsidP="007C2682">
            <w:pPr>
              <w:rPr>
                <w:rFonts w:ascii="Times New Roman" w:eastAsia="Calibri" w:hAnsi="Times New Roman" w:cs="Times New Roman"/>
                <w:sz w:val="20"/>
                <w:szCs w:val="20"/>
              </w:rPr>
            </w:pPr>
            <w:r>
              <w:rPr>
                <w:rFonts w:ascii="Times New Roman" w:eastAsia="Calibri" w:hAnsi="Times New Roman" w:cs="Times New Roman"/>
                <w:sz w:val="20"/>
                <w:szCs w:val="20"/>
              </w:rPr>
              <w:t>Medi-Cal Coordination</w:t>
            </w:r>
          </w:p>
        </w:tc>
      </w:tr>
      <w:tr w:rsidR="0074700E" w:rsidTr="0074700E">
        <w:tc>
          <w:tcPr>
            <w:tcW w:w="1617" w:type="dxa"/>
          </w:tcPr>
          <w:p w:rsidR="0074700E" w:rsidRDefault="0074700E" w:rsidP="00DB663A">
            <w:r>
              <w:t>Non-covered / Non Benefit Item</w:t>
            </w:r>
          </w:p>
        </w:tc>
        <w:tc>
          <w:tcPr>
            <w:tcW w:w="6169" w:type="dxa"/>
          </w:tcPr>
          <w:p w:rsidR="0074700E" w:rsidRPr="00DB663A" w:rsidRDefault="0074700E" w:rsidP="00DB663A">
            <w:pPr>
              <w:rPr>
                <w:rFonts w:ascii="Times New Roman" w:eastAsia="Calibri" w:hAnsi="Times New Roman" w:cs="Times New Roman"/>
                <w:sz w:val="20"/>
                <w:szCs w:val="20"/>
              </w:rPr>
            </w:pPr>
            <w:r w:rsidRPr="00DB663A">
              <w:rPr>
                <w:rFonts w:ascii="Times New Roman" w:eastAsia="Calibri" w:hAnsi="Times New Roman" w:cs="Times New Roman"/>
                <w:sz w:val="20"/>
                <w:szCs w:val="20"/>
              </w:rPr>
              <w:t xml:space="preserve">Based on your IEHP DualChoice Cal MediConnect plan benefit, we found the </w:t>
            </w:r>
            <w:r w:rsidRPr="00DB663A">
              <w:rPr>
                <w:rFonts w:ascii="Times New Roman" w:eastAsia="Calibri" w:hAnsi="Times New Roman" w:cs="Times New Roman"/>
                <w:sz w:val="20"/>
                <w:szCs w:val="20"/>
                <w:highlight w:val="yellow"/>
              </w:rPr>
              <w:t>&lt;INSERT ITEM/SERVICE&gt;</w:t>
            </w:r>
            <w:r w:rsidRPr="00DB663A">
              <w:rPr>
                <w:rFonts w:ascii="Times New Roman" w:eastAsia="Calibri" w:hAnsi="Times New Roman" w:cs="Times New Roman"/>
                <w:sz w:val="20"/>
                <w:szCs w:val="20"/>
              </w:rPr>
              <w:t xml:space="preserve"> is not covered. </w:t>
            </w:r>
          </w:p>
          <w:p w:rsidR="0074700E" w:rsidRPr="00DB663A" w:rsidRDefault="0074700E" w:rsidP="00DB663A">
            <w:pPr>
              <w:rPr>
                <w:rFonts w:ascii="Times New Roman" w:eastAsia="Calibri" w:hAnsi="Times New Roman" w:cs="Times New Roman"/>
                <w:sz w:val="20"/>
                <w:szCs w:val="20"/>
              </w:rPr>
            </w:pPr>
          </w:p>
          <w:p w:rsidR="0074700E" w:rsidRPr="00DB663A" w:rsidRDefault="0074700E" w:rsidP="00DB663A">
            <w:pPr>
              <w:rPr>
                <w:rFonts w:ascii="Times New Roman" w:eastAsia="Calibri" w:hAnsi="Times New Roman" w:cs="Times New Roman"/>
                <w:sz w:val="20"/>
                <w:szCs w:val="20"/>
              </w:rPr>
            </w:pPr>
            <w:r w:rsidRPr="00DB663A">
              <w:rPr>
                <w:rFonts w:ascii="Times New Roman" w:eastAsia="Calibri" w:hAnsi="Times New Roman" w:cs="Times New Roman"/>
                <w:sz w:val="20"/>
                <w:szCs w:val="20"/>
              </w:rPr>
              <w:t xml:space="preserve">Please follow up with your doctor for other treatment choices. </w:t>
            </w:r>
          </w:p>
          <w:p w:rsidR="0074700E" w:rsidRPr="00DB663A" w:rsidRDefault="0074700E" w:rsidP="00DB663A">
            <w:pPr>
              <w:rPr>
                <w:rFonts w:ascii="Times New Roman" w:eastAsia="Calibri" w:hAnsi="Times New Roman" w:cs="Times New Roman"/>
                <w:sz w:val="20"/>
                <w:szCs w:val="20"/>
              </w:rPr>
            </w:pPr>
          </w:p>
          <w:p w:rsidR="0074700E" w:rsidRPr="00DB663A" w:rsidRDefault="0074700E" w:rsidP="00DB663A">
            <w:pPr>
              <w:rPr>
                <w:rFonts w:ascii="Times New Roman" w:eastAsia="Calibri" w:hAnsi="Times New Roman" w:cs="Times New Roman"/>
                <w:sz w:val="20"/>
                <w:szCs w:val="20"/>
              </w:rPr>
            </w:pPr>
            <w:r w:rsidRPr="00DB663A">
              <w:rPr>
                <w:rFonts w:ascii="Times New Roman" w:eastAsia="Calibri" w:hAnsi="Times New Roman" w:cs="Times New Roman"/>
                <w:sz w:val="20"/>
                <w:szCs w:val="20"/>
              </w:rPr>
              <w:t>This coverage decision was based on the Medicare guidelines, National Coverage Determination- Section 280.1 Durable Medical Equipment Reference List.</w:t>
            </w:r>
          </w:p>
          <w:p w:rsidR="0074700E" w:rsidRDefault="0074700E" w:rsidP="00DB663A"/>
        </w:tc>
        <w:tc>
          <w:tcPr>
            <w:tcW w:w="5390" w:type="dxa"/>
          </w:tcPr>
          <w:p w:rsidR="0074700E" w:rsidRPr="00DB663A" w:rsidRDefault="0074700E" w:rsidP="00DB663A">
            <w:pPr>
              <w:rPr>
                <w:rFonts w:ascii="Times New Roman" w:eastAsia="Calibri" w:hAnsi="Times New Roman" w:cs="Times New Roman"/>
                <w:sz w:val="20"/>
                <w:szCs w:val="20"/>
              </w:rPr>
            </w:pPr>
          </w:p>
        </w:tc>
      </w:tr>
      <w:tr w:rsidR="0074700E" w:rsidTr="0074700E">
        <w:tc>
          <w:tcPr>
            <w:tcW w:w="1617" w:type="dxa"/>
          </w:tcPr>
          <w:p w:rsidR="0074700E" w:rsidRDefault="0074700E" w:rsidP="00DB663A">
            <w:r>
              <w:t>Non-contracted provider</w:t>
            </w:r>
          </w:p>
        </w:tc>
        <w:tc>
          <w:tcPr>
            <w:tcW w:w="6169" w:type="dxa"/>
          </w:tcPr>
          <w:p w:rsidR="0074700E" w:rsidRPr="00DB663A" w:rsidRDefault="0074700E" w:rsidP="00DB663A">
            <w:pPr>
              <w:rPr>
                <w:rFonts w:ascii="Times New Roman" w:eastAsia="Calibri" w:hAnsi="Times New Roman" w:cs="Times New Roman"/>
                <w:sz w:val="20"/>
                <w:szCs w:val="20"/>
              </w:rPr>
            </w:pPr>
            <w:r w:rsidRPr="00DB663A">
              <w:rPr>
                <w:rFonts w:ascii="Times New Roman" w:eastAsia="Calibri" w:hAnsi="Times New Roman" w:cs="Times New Roman"/>
                <w:sz w:val="20"/>
                <w:szCs w:val="20"/>
              </w:rPr>
              <w:t xml:space="preserve">Based on your IEHP DualChoice Cal MediConnect Plan benefit, we found </w:t>
            </w:r>
            <w:r w:rsidRPr="00DB663A">
              <w:rPr>
                <w:rFonts w:ascii="Times New Roman" w:eastAsia="Calibri" w:hAnsi="Times New Roman" w:cs="Times New Roman"/>
                <w:sz w:val="20"/>
                <w:szCs w:val="20"/>
                <w:highlight w:val="yellow"/>
              </w:rPr>
              <w:t>&lt;NON CONTRACTED PROVIDER NAME&gt;</w:t>
            </w:r>
            <w:r w:rsidRPr="00DB663A">
              <w:rPr>
                <w:rFonts w:ascii="Times New Roman" w:eastAsia="Calibri" w:hAnsi="Times New Roman" w:cs="Times New Roman"/>
                <w:sz w:val="20"/>
                <w:szCs w:val="20"/>
              </w:rPr>
              <w:t xml:space="preserve"> is not an </w:t>
            </w:r>
            <w:r w:rsidRPr="0074700E">
              <w:rPr>
                <w:rFonts w:ascii="Times New Roman" w:eastAsia="Calibri" w:hAnsi="Times New Roman" w:cs="Times New Roman"/>
                <w:sz w:val="20"/>
                <w:szCs w:val="20"/>
                <w:highlight w:val="yellow"/>
              </w:rPr>
              <w:t>IPA NAME</w:t>
            </w:r>
            <w:r w:rsidRPr="00DB663A">
              <w:rPr>
                <w:rFonts w:ascii="Times New Roman" w:eastAsia="Calibri" w:hAnsi="Times New Roman" w:cs="Times New Roman"/>
                <w:sz w:val="20"/>
                <w:szCs w:val="20"/>
              </w:rPr>
              <w:t xml:space="preserve"> contracted provider and the request is not medically necessary since we have an </w:t>
            </w:r>
            <w:r>
              <w:rPr>
                <w:rFonts w:ascii="Times New Roman" w:eastAsia="Calibri" w:hAnsi="Times New Roman" w:cs="Times New Roman"/>
                <w:sz w:val="20"/>
                <w:szCs w:val="20"/>
              </w:rPr>
              <w:t>IPA NAME</w:t>
            </w:r>
            <w:r w:rsidRPr="00DB663A">
              <w:rPr>
                <w:rFonts w:ascii="Times New Roman" w:eastAsia="Calibri" w:hAnsi="Times New Roman" w:cs="Times New Roman"/>
                <w:sz w:val="20"/>
                <w:szCs w:val="20"/>
              </w:rPr>
              <w:t xml:space="preserve"> contracted provider that can provide the service/item requested. An out of network provider may be needed if </w:t>
            </w:r>
            <w:r w:rsidRPr="0074700E">
              <w:rPr>
                <w:rFonts w:ascii="Times New Roman" w:eastAsia="Calibri" w:hAnsi="Times New Roman" w:cs="Times New Roman"/>
                <w:sz w:val="20"/>
                <w:szCs w:val="20"/>
                <w:highlight w:val="yellow"/>
              </w:rPr>
              <w:t>IPA NAME</w:t>
            </w:r>
            <w:r w:rsidRPr="00DB663A">
              <w:rPr>
                <w:rFonts w:ascii="Times New Roman" w:eastAsia="Calibri" w:hAnsi="Times New Roman" w:cs="Times New Roman"/>
                <w:sz w:val="20"/>
                <w:szCs w:val="20"/>
              </w:rPr>
              <w:t xml:space="preserve"> does not have a doctor who can do the services that are needed to treat your problem.</w:t>
            </w:r>
          </w:p>
          <w:p w:rsidR="0074700E" w:rsidRPr="00DB663A" w:rsidRDefault="0074700E" w:rsidP="00DB663A">
            <w:pPr>
              <w:rPr>
                <w:rFonts w:ascii="Times New Roman" w:eastAsia="Calibri" w:hAnsi="Times New Roman" w:cs="Times New Roman"/>
                <w:sz w:val="20"/>
                <w:szCs w:val="20"/>
              </w:rPr>
            </w:pPr>
            <w:r w:rsidRPr="00DB663A">
              <w:rPr>
                <w:rFonts w:ascii="Times New Roman" w:eastAsia="Calibri" w:hAnsi="Times New Roman" w:cs="Times New Roman"/>
                <w:sz w:val="20"/>
                <w:szCs w:val="20"/>
              </w:rPr>
              <w:t xml:space="preserve">We have instead approved the </w:t>
            </w:r>
            <w:r w:rsidRPr="00DB663A">
              <w:rPr>
                <w:rFonts w:ascii="Times New Roman" w:eastAsia="Calibri" w:hAnsi="Times New Roman" w:cs="Times New Roman"/>
                <w:sz w:val="20"/>
                <w:szCs w:val="20"/>
                <w:highlight w:val="yellow"/>
              </w:rPr>
              <w:t>&lt;LIST ITEM/SERVICE BEING APPROVED ALONG WITH DEFINITION&gt;</w:t>
            </w:r>
            <w:r w:rsidRPr="00DB663A">
              <w:rPr>
                <w:rFonts w:ascii="Times New Roman" w:eastAsia="Calibri" w:hAnsi="Times New Roman" w:cs="Times New Roman"/>
                <w:sz w:val="20"/>
                <w:szCs w:val="20"/>
              </w:rPr>
              <w:t xml:space="preserve"> with </w:t>
            </w:r>
            <w:r w:rsidRPr="00DB663A">
              <w:rPr>
                <w:rFonts w:ascii="Times New Roman" w:eastAsia="Calibri" w:hAnsi="Times New Roman" w:cs="Times New Roman"/>
                <w:sz w:val="20"/>
                <w:szCs w:val="20"/>
                <w:highlight w:val="yellow"/>
              </w:rPr>
              <w:t>&lt;CONTRACTED PROVIDER NAME&gt;</w:t>
            </w:r>
            <w:r w:rsidRPr="00DB663A">
              <w:rPr>
                <w:rFonts w:ascii="Times New Roman" w:eastAsia="Calibri" w:hAnsi="Times New Roman" w:cs="Times New Roman"/>
                <w:sz w:val="20"/>
                <w:szCs w:val="20"/>
              </w:rPr>
              <w:t xml:space="preserve"> who is an IEHP contracted provider.</w:t>
            </w:r>
          </w:p>
          <w:p w:rsidR="0074700E" w:rsidRPr="00DB663A" w:rsidRDefault="0074700E" w:rsidP="00DB663A">
            <w:pPr>
              <w:rPr>
                <w:rFonts w:ascii="Times New Roman" w:eastAsia="Calibri" w:hAnsi="Times New Roman" w:cs="Times New Roman"/>
                <w:sz w:val="20"/>
                <w:szCs w:val="20"/>
              </w:rPr>
            </w:pPr>
            <w:r w:rsidRPr="00DB663A">
              <w:rPr>
                <w:rFonts w:ascii="Times New Roman" w:eastAsia="Calibri" w:hAnsi="Times New Roman" w:cs="Times New Roman"/>
                <w:sz w:val="20"/>
                <w:szCs w:val="20"/>
              </w:rPr>
              <w:t xml:space="preserve">Please call </w:t>
            </w:r>
            <w:r w:rsidRPr="00DB663A">
              <w:rPr>
                <w:rFonts w:ascii="Times New Roman" w:eastAsia="Calibri" w:hAnsi="Times New Roman" w:cs="Times New Roman"/>
                <w:sz w:val="20"/>
                <w:szCs w:val="20"/>
                <w:highlight w:val="yellow"/>
              </w:rPr>
              <w:t>&lt;CONTRACTED PROVIDER NAME AND PHONE NUMBER&gt;</w:t>
            </w:r>
            <w:r w:rsidRPr="00DB663A">
              <w:rPr>
                <w:rFonts w:ascii="Times New Roman" w:eastAsia="Calibri" w:hAnsi="Times New Roman" w:cs="Times New Roman"/>
                <w:sz w:val="20"/>
                <w:szCs w:val="20"/>
              </w:rPr>
              <w:t xml:space="preserve"> to make your appointment and refer to referral </w:t>
            </w:r>
            <w:r w:rsidRPr="00DB663A">
              <w:rPr>
                <w:rFonts w:ascii="Times New Roman" w:eastAsia="Calibri" w:hAnsi="Times New Roman" w:cs="Times New Roman"/>
                <w:sz w:val="20"/>
                <w:szCs w:val="20"/>
                <w:highlight w:val="yellow"/>
              </w:rPr>
              <w:t>&lt;APPROVED REFERRAL NUMBER&gt;</w:t>
            </w:r>
            <w:r w:rsidRPr="00DB663A">
              <w:rPr>
                <w:rFonts w:ascii="Times New Roman" w:eastAsia="Calibri" w:hAnsi="Times New Roman" w:cs="Times New Roman"/>
                <w:sz w:val="20"/>
                <w:szCs w:val="20"/>
              </w:rPr>
              <w:t xml:space="preserve"> or check with your doctor for other treatment choices.</w:t>
            </w:r>
          </w:p>
          <w:p w:rsidR="0074700E" w:rsidRDefault="0074700E" w:rsidP="00DB663A">
            <w:r w:rsidRPr="00DB663A">
              <w:rPr>
                <w:rFonts w:ascii="Times New Roman" w:eastAsia="Calibri" w:hAnsi="Times New Roman" w:cs="Times New Roman"/>
                <w:sz w:val="20"/>
                <w:szCs w:val="20"/>
              </w:rPr>
              <w:lastRenderedPageBreak/>
              <w:t>This coverage decision was based on the review of the IEHP DualChoice Cal MediConnect Plan Member Handbook- Chapter 3: Section D- How to get care from out-of-network providers</w:t>
            </w:r>
          </w:p>
        </w:tc>
        <w:tc>
          <w:tcPr>
            <w:tcW w:w="5390" w:type="dxa"/>
          </w:tcPr>
          <w:p w:rsidR="0074700E" w:rsidRPr="00DB663A" w:rsidRDefault="0074700E" w:rsidP="00DB663A">
            <w:pPr>
              <w:rPr>
                <w:rFonts w:ascii="Times New Roman" w:eastAsia="Calibri" w:hAnsi="Times New Roman" w:cs="Times New Roman"/>
                <w:sz w:val="20"/>
                <w:szCs w:val="20"/>
              </w:rPr>
            </w:pPr>
          </w:p>
        </w:tc>
      </w:tr>
    </w:tbl>
    <w:p w:rsidR="00DB663A" w:rsidRDefault="00DB663A" w:rsidP="00DB663A"/>
    <w:p w:rsidR="00880CB0" w:rsidRDefault="00880CB0" w:rsidP="00880CB0">
      <w:pPr>
        <w:pStyle w:val="ListParagraph"/>
        <w:numPr>
          <w:ilvl w:val="0"/>
          <w:numId w:val="1"/>
        </w:numPr>
      </w:pPr>
      <w:r>
        <w:t>Procedures Surgical/Diagnostic</w:t>
      </w:r>
    </w:p>
    <w:tbl>
      <w:tblPr>
        <w:tblStyle w:val="TableGrid"/>
        <w:tblW w:w="0" w:type="auto"/>
        <w:tblLook w:val="04A0" w:firstRow="1" w:lastRow="0" w:firstColumn="1" w:lastColumn="0" w:noHBand="0" w:noVBand="1"/>
      </w:tblPr>
      <w:tblGrid>
        <w:gridCol w:w="1644"/>
        <w:gridCol w:w="6131"/>
        <w:gridCol w:w="5401"/>
      </w:tblGrid>
      <w:tr w:rsidR="00B9656F" w:rsidTr="00B9656F">
        <w:trPr>
          <w:tblHeader/>
        </w:trPr>
        <w:tc>
          <w:tcPr>
            <w:tcW w:w="1644" w:type="dxa"/>
          </w:tcPr>
          <w:p w:rsidR="00B9656F" w:rsidRDefault="00B9656F" w:rsidP="007C2682">
            <w:r>
              <w:t>Service</w:t>
            </w:r>
          </w:p>
        </w:tc>
        <w:tc>
          <w:tcPr>
            <w:tcW w:w="6131" w:type="dxa"/>
          </w:tcPr>
          <w:p w:rsidR="00B9656F" w:rsidRPr="00A204EE" w:rsidRDefault="00B9656F" w:rsidP="007C2682">
            <w:pPr>
              <w:rPr>
                <w:rFonts w:ascii="Times New Roman" w:eastAsia="Calibri" w:hAnsi="Times New Roman" w:cs="Times New Roman"/>
                <w:sz w:val="20"/>
                <w:szCs w:val="20"/>
              </w:rPr>
            </w:pPr>
            <w:r>
              <w:rPr>
                <w:rFonts w:ascii="Times New Roman" w:eastAsia="Calibri" w:hAnsi="Times New Roman" w:cs="Times New Roman"/>
                <w:sz w:val="20"/>
                <w:szCs w:val="20"/>
              </w:rPr>
              <w:t xml:space="preserve">Denial Reason </w:t>
            </w:r>
          </w:p>
        </w:tc>
        <w:tc>
          <w:tcPr>
            <w:tcW w:w="5401" w:type="dxa"/>
          </w:tcPr>
          <w:p w:rsidR="00B9656F" w:rsidRPr="00A204EE" w:rsidRDefault="00B9656F" w:rsidP="007C2682">
            <w:pPr>
              <w:rPr>
                <w:rFonts w:ascii="Times New Roman" w:eastAsia="Calibri" w:hAnsi="Times New Roman" w:cs="Times New Roman"/>
                <w:sz w:val="20"/>
                <w:szCs w:val="20"/>
              </w:rPr>
            </w:pPr>
            <w:r>
              <w:rPr>
                <w:rFonts w:ascii="Times New Roman" w:eastAsia="Calibri" w:hAnsi="Times New Roman" w:cs="Times New Roman"/>
                <w:sz w:val="20"/>
                <w:szCs w:val="20"/>
              </w:rPr>
              <w:t>Medi-Cal Coordination</w:t>
            </w:r>
          </w:p>
        </w:tc>
      </w:tr>
      <w:tr w:rsidR="00B9656F" w:rsidTr="00B9656F">
        <w:tc>
          <w:tcPr>
            <w:tcW w:w="1644" w:type="dxa"/>
          </w:tcPr>
          <w:p w:rsidR="00B9656F" w:rsidRDefault="00B9656F" w:rsidP="00880CB0">
            <w:r>
              <w:t>Colonoscopy</w:t>
            </w:r>
          </w:p>
        </w:tc>
        <w:tc>
          <w:tcPr>
            <w:tcW w:w="6131" w:type="dxa"/>
          </w:tcPr>
          <w:p w:rsidR="00B9656F" w:rsidRPr="00880CB0" w:rsidRDefault="00B9656F" w:rsidP="00880CB0">
            <w:pPr>
              <w:rPr>
                <w:rFonts w:ascii="Times New Roman" w:eastAsia="Calibri" w:hAnsi="Times New Roman" w:cs="Times New Roman"/>
                <w:sz w:val="20"/>
                <w:szCs w:val="20"/>
              </w:rPr>
            </w:pPr>
            <w:r>
              <w:rPr>
                <w:rFonts w:ascii="Times New Roman" w:eastAsia="Calibri" w:hAnsi="Times New Roman" w:cs="Times New Roman"/>
                <w:sz w:val="20"/>
                <w:szCs w:val="20"/>
              </w:rPr>
              <w:t>W</w:t>
            </w:r>
            <w:r w:rsidRPr="00880CB0">
              <w:rPr>
                <w:rFonts w:ascii="Times New Roman" w:eastAsia="Calibri" w:hAnsi="Times New Roman" w:cs="Times New Roman"/>
                <w:sz w:val="20"/>
                <w:szCs w:val="20"/>
              </w:rPr>
              <w:t xml:space="preserve">e found that </w:t>
            </w:r>
            <w:r w:rsidRPr="00880CB0">
              <w:rPr>
                <w:rFonts w:ascii="Times New Roman" w:eastAsia="Calibri" w:hAnsi="Times New Roman" w:cs="Times New Roman"/>
                <w:b/>
                <w:sz w:val="20"/>
                <w:szCs w:val="20"/>
              </w:rPr>
              <w:t>COLONOSCOPY</w:t>
            </w:r>
            <w:r w:rsidRPr="00880CB0">
              <w:rPr>
                <w:rFonts w:ascii="Times New Roman" w:eastAsia="Calibri" w:hAnsi="Times New Roman" w:cs="Times New Roman"/>
                <w:sz w:val="20"/>
                <w:szCs w:val="20"/>
              </w:rPr>
              <w:t xml:space="preserve"> (test by looking into the colon using a flexible scope) does not meet the Medicare criteria.</w:t>
            </w:r>
          </w:p>
          <w:p w:rsidR="00B9656F" w:rsidRPr="00880CB0" w:rsidRDefault="00B9656F" w:rsidP="00880CB0">
            <w:pPr>
              <w:rPr>
                <w:rFonts w:ascii="Times New Roman" w:eastAsia="Calibri" w:hAnsi="Times New Roman" w:cs="Times New Roman"/>
                <w:sz w:val="20"/>
                <w:szCs w:val="20"/>
              </w:rPr>
            </w:pPr>
          </w:p>
          <w:p w:rsidR="00B9656F" w:rsidRPr="00880CB0" w:rsidRDefault="00B9656F" w:rsidP="00880CB0">
            <w:pPr>
              <w:rPr>
                <w:rFonts w:ascii="Times New Roman" w:eastAsia="Calibri" w:hAnsi="Times New Roman" w:cs="Times New Roman"/>
                <w:sz w:val="20"/>
                <w:szCs w:val="20"/>
              </w:rPr>
            </w:pPr>
            <w:r w:rsidRPr="00880CB0">
              <w:rPr>
                <w:rFonts w:ascii="Times New Roman" w:eastAsia="Calibri" w:hAnsi="Times New Roman" w:cs="Times New Roman"/>
                <w:sz w:val="20"/>
                <w:szCs w:val="20"/>
              </w:rPr>
              <w:t>This test is not covered for Chronic Irritable Bowel Syndrome (long lasting condition of a combination of symptoms like stomach pain, gas, bloating, cramping, food intolerances, and changes in bowel movement patterns) that is Stable.</w:t>
            </w:r>
          </w:p>
          <w:p w:rsidR="00B9656F" w:rsidRPr="00880CB0" w:rsidRDefault="00B9656F" w:rsidP="00880CB0">
            <w:pPr>
              <w:rPr>
                <w:rFonts w:ascii="Times New Roman" w:eastAsia="Calibri" w:hAnsi="Times New Roman" w:cs="Times New Roman"/>
                <w:sz w:val="20"/>
                <w:szCs w:val="20"/>
              </w:rPr>
            </w:pPr>
          </w:p>
          <w:p w:rsidR="00B9656F" w:rsidRPr="00880CB0" w:rsidRDefault="00B9656F" w:rsidP="00880CB0">
            <w:pPr>
              <w:rPr>
                <w:rFonts w:ascii="Times New Roman" w:eastAsia="Calibri" w:hAnsi="Times New Roman" w:cs="Times New Roman"/>
                <w:sz w:val="20"/>
                <w:szCs w:val="20"/>
              </w:rPr>
            </w:pPr>
            <w:r w:rsidRPr="00880CB0">
              <w:rPr>
                <w:rFonts w:ascii="Times New Roman" w:eastAsia="Calibri" w:hAnsi="Times New Roman" w:cs="Times New Roman"/>
                <w:sz w:val="20"/>
                <w:szCs w:val="20"/>
              </w:rPr>
              <w:t>This test may be done for any of the following:</w:t>
            </w:r>
          </w:p>
          <w:p w:rsidR="00B9656F" w:rsidRPr="00880CB0" w:rsidRDefault="00B9656F" w:rsidP="00880CB0">
            <w:pPr>
              <w:rPr>
                <w:rFonts w:ascii="Times New Roman" w:eastAsia="Calibri" w:hAnsi="Times New Roman" w:cs="Times New Roman"/>
                <w:bCs/>
                <w:sz w:val="20"/>
                <w:szCs w:val="20"/>
              </w:rPr>
            </w:pPr>
          </w:p>
          <w:p w:rsidR="00B9656F" w:rsidRPr="00880CB0" w:rsidRDefault="00B9656F" w:rsidP="00880CB0">
            <w:pPr>
              <w:numPr>
                <w:ilvl w:val="0"/>
                <w:numId w:val="8"/>
              </w:numPr>
              <w:contextualSpacing/>
              <w:rPr>
                <w:rFonts w:ascii="Times New Roman" w:eastAsia="Calibri" w:hAnsi="Times New Roman" w:cs="Times New Roman"/>
                <w:sz w:val="20"/>
                <w:szCs w:val="20"/>
              </w:rPr>
            </w:pPr>
            <w:r w:rsidRPr="00880CB0">
              <w:rPr>
                <w:rFonts w:ascii="Times New Roman" w:eastAsia="Calibri" w:hAnsi="Times New Roman" w:cs="Times New Roman"/>
                <w:sz w:val="20"/>
                <w:szCs w:val="20"/>
              </w:rPr>
              <w:t>When you have unexplained bleeding anywhere from your stomach to your bowels</w:t>
            </w:r>
          </w:p>
          <w:p w:rsidR="00B9656F" w:rsidRPr="00880CB0" w:rsidRDefault="00B9656F" w:rsidP="00880CB0">
            <w:pPr>
              <w:numPr>
                <w:ilvl w:val="0"/>
                <w:numId w:val="8"/>
              </w:numPr>
              <w:contextualSpacing/>
              <w:rPr>
                <w:rFonts w:ascii="Times New Roman" w:eastAsia="Calibri" w:hAnsi="Times New Roman" w:cs="Times New Roman"/>
                <w:sz w:val="20"/>
                <w:szCs w:val="20"/>
              </w:rPr>
            </w:pPr>
            <w:r w:rsidRPr="00880CB0">
              <w:rPr>
                <w:rFonts w:ascii="Times New Roman" w:eastAsia="Calibri" w:hAnsi="Times New Roman" w:cs="Times New Roman"/>
                <w:sz w:val="20"/>
                <w:szCs w:val="20"/>
              </w:rPr>
              <w:t>When your blood iron is low with stomach pain or negative testing</w:t>
            </w:r>
          </w:p>
          <w:p w:rsidR="00B9656F" w:rsidRPr="00880CB0" w:rsidRDefault="00B9656F" w:rsidP="00880CB0">
            <w:pPr>
              <w:numPr>
                <w:ilvl w:val="0"/>
                <w:numId w:val="8"/>
              </w:numPr>
              <w:contextualSpacing/>
              <w:rPr>
                <w:rFonts w:ascii="Times New Roman" w:eastAsia="Calibri" w:hAnsi="Times New Roman" w:cs="Times New Roman"/>
                <w:sz w:val="20"/>
                <w:szCs w:val="20"/>
              </w:rPr>
            </w:pPr>
            <w:r w:rsidRPr="00880CB0">
              <w:rPr>
                <w:rFonts w:ascii="Times New Roman" w:eastAsia="Calibri" w:hAnsi="Times New Roman" w:cs="Times New Roman"/>
                <w:sz w:val="20"/>
                <w:szCs w:val="20"/>
              </w:rPr>
              <w:t>When you have diarrhea with negative stool tests</w:t>
            </w:r>
          </w:p>
          <w:p w:rsidR="00B9656F" w:rsidRPr="00880CB0" w:rsidRDefault="00B9656F" w:rsidP="00880CB0">
            <w:pPr>
              <w:numPr>
                <w:ilvl w:val="0"/>
                <w:numId w:val="8"/>
              </w:numPr>
              <w:contextualSpacing/>
              <w:rPr>
                <w:rFonts w:ascii="Times New Roman" w:eastAsia="Calibri" w:hAnsi="Times New Roman" w:cs="Times New Roman"/>
                <w:bCs/>
                <w:sz w:val="20"/>
                <w:szCs w:val="20"/>
              </w:rPr>
            </w:pPr>
            <w:r w:rsidRPr="00880CB0">
              <w:rPr>
                <w:rFonts w:ascii="Times New Roman" w:eastAsia="Calibri" w:hAnsi="Times New Roman" w:cs="Times New Roman"/>
                <w:bCs/>
                <w:sz w:val="20"/>
                <w:szCs w:val="20"/>
              </w:rPr>
              <w:t>To check for infections or disease of the bowels when you have symptoms</w:t>
            </w:r>
          </w:p>
          <w:p w:rsidR="00B9656F" w:rsidRPr="00880CB0" w:rsidRDefault="00B9656F" w:rsidP="00880CB0">
            <w:pPr>
              <w:numPr>
                <w:ilvl w:val="0"/>
                <w:numId w:val="8"/>
              </w:numPr>
              <w:contextualSpacing/>
              <w:rPr>
                <w:rFonts w:ascii="Times New Roman" w:eastAsia="Calibri" w:hAnsi="Times New Roman" w:cs="Times New Roman"/>
                <w:bCs/>
                <w:sz w:val="20"/>
                <w:szCs w:val="20"/>
              </w:rPr>
            </w:pPr>
            <w:r w:rsidRPr="00880CB0">
              <w:rPr>
                <w:rFonts w:ascii="Times New Roman" w:eastAsia="Calibri" w:hAnsi="Times New Roman" w:cs="Times New Roman"/>
                <w:bCs/>
                <w:sz w:val="20"/>
                <w:szCs w:val="20"/>
              </w:rPr>
              <w:t>To find treatment choices for infections or diseases of the bowels</w:t>
            </w:r>
          </w:p>
          <w:p w:rsidR="00B9656F" w:rsidRPr="00880CB0" w:rsidRDefault="00B9656F" w:rsidP="00880CB0">
            <w:pPr>
              <w:numPr>
                <w:ilvl w:val="0"/>
                <w:numId w:val="8"/>
              </w:numPr>
              <w:contextualSpacing/>
              <w:rPr>
                <w:rFonts w:ascii="Times New Roman" w:eastAsia="Calibri" w:hAnsi="Times New Roman" w:cs="Times New Roman"/>
                <w:bCs/>
                <w:sz w:val="20"/>
                <w:szCs w:val="20"/>
              </w:rPr>
            </w:pPr>
            <w:r w:rsidRPr="00880CB0">
              <w:rPr>
                <w:rFonts w:ascii="Times New Roman" w:eastAsia="Calibri" w:hAnsi="Times New Roman" w:cs="Times New Roman"/>
                <w:bCs/>
                <w:sz w:val="20"/>
                <w:szCs w:val="20"/>
              </w:rPr>
              <w:t>To remove foreign bodies from the bowels</w:t>
            </w:r>
          </w:p>
          <w:p w:rsidR="00B9656F" w:rsidRPr="00880CB0" w:rsidRDefault="00B9656F" w:rsidP="00880CB0">
            <w:pPr>
              <w:numPr>
                <w:ilvl w:val="0"/>
                <w:numId w:val="8"/>
              </w:numPr>
              <w:contextualSpacing/>
              <w:rPr>
                <w:rFonts w:ascii="Times New Roman" w:eastAsia="Calibri" w:hAnsi="Times New Roman" w:cs="Times New Roman"/>
                <w:bCs/>
                <w:sz w:val="20"/>
                <w:szCs w:val="20"/>
              </w:rPr>
            </w:pPr>
            <w:r w:rsidRPr="00880CB0">
              <w:rPr>
                <w:rFonts w:ascii="Times New Roman" w:eastAsia="Calibri" w:hAnsi="Times New Roman" w:cs="Times New Roman"/>
                <w:bCs/>
                <w:sz w:val="20"/>
                <w:szCs w:val="20"/>
              </w:rPr>
              <w:lastRenderedPageBreak/>
              <w:t xml:space="preserve">When you have long lasting stomach pain that continues despite medical treatment </w:t>
            </w:r>
          </w:p>
          <w:p w:rsidR="00B9656F" w:rsidRPr="00880CB0" w:rsidRDefault="00B9656F" w:rsidP="00880CB0">
            <w:pPr>
              <w:rPr>
                <w:rFonts w:ascii="Times New Roman" w:eastAsia="Calibri" w:hAnsi="Times New Roman" w:cs="Times New Roman"/>
                <w:bCs/>
                <w:sz w:val="20"/>
                <w:szCs w:val="20"/>
              </w:rPr>
            </w:pPr>
          </w:p>
          <w:p w:rsidR="00823C55" w:rsidRPr="00A00B0D" w:rsidRDefault="00823C55" w:rsidP="00823C55">
            <w:pP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 xml:space="preserve">The notes show </w:t>
            </w:r>
            <w:r w:rsidRPr="0074700E">
              <w:rPr>
                <w:rFonts w:ascii="Times New Roman" w:eastAsia="Calibri" w:hAnsi="Times New Roman" w:cs="Times New Roman"/>
                <w:bCs/>
                <w:color w:val="000000"/>
                <w:sz w:val="20"/>
                <w:szCs w:val="20"/>
                <w:highlight w:val="yellow"/>
              </w:rPr>
              <w:t>(explaining how the member’s condition does not meet criteria)</w:t>
            </w:r>
          </w:p>
          <w:p w:rsidR="00823C55" w:rsidRPr="00A00B0D" w:rsidRDefault="00823C55" w:rsidP="00823C55">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 xml:space="preserve">The notes do not show </w:t>
            </w:r>
            <w:r w:rsidRPr="0074700E">
              <w:rPr>
                <w:rFonts w:ascii="Times New Roman" w:eastAsia="Calibri" w:hAnsi="Times New Roman" w:cs="Times New Roman"/>
                <w:bCs/>
                <w:color w:val="000000"/>
                <w:sz w:val="20"/>
                <w:szCs w:val="20"/>
                <w:highlight w:val="yellow"/>
              </w:rPr>
              <w:t>(explaining how the member’s condition does not meet criteria)</w:t>
            </w:r>
          </w:p>
          <w:p w:rsidR="00823C55" w:rsidRPr="00A00B0D" w:rsidRDefault="00823C55" w:rsidP="00823C55">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So this request has been denied.</w:t>
            </w:r>
          </w:p>
          <w:p w:rsidR="00B9656F" w:rsidRPr="00880CB0" w:rsidRDefault="00B9656F" w:rsidP="00880CB0">
            <w:pPr>
              <w:rPr>
                <w:rFonts w:ascii="Times New Roman" w:eastAsia="Calibri" w:hAnsi="Times New Roman" w:cs="Times New Roman"/>
                <w:b/>
                <w:bCs/>
                <w:sz w:val="20"/>
                <w:szCs w:val="20"/>
              </w:rPr>
            </w:pPr>
          </w:p>
          <w:p w:rsidR="00B9656F" w:rsidRPr="00880CB0" w:rsidRDefault="00B9656F" w:rsidP="00880CB0">
            <w:pPr>
              <w:rPr>
                <w:rFonts w:ascii="Times New Roman" w:eastAsia="Calibri" w:hAnsi="Times New Roman" w:cs="Times New Roman"/>
                <w:sz w:val="20"/>
                <w:szCs w:val="20"/>
              </w:rPr>
            </w:pPr>
            <w:r w:rsidRPr="00880CB0">
              <w:rPr>
                <w:rFonts w:ascii="Times New Roman" w:eastAsia="Calibri" w:hAnsi="Times New Roman" w:cs="Times New Roman"/>
                <w:sz w:val="20"/>
                <w:szCs w:val="20"/>
              </w:rPr>
              <w:t>Please check with your doctor for other treatment choices.</w:t>
            </w:r>
          </w:p>
          <w:p w:rsidR="00B9656F" w:rsidRPr="00880CB0" w:rsidRDefault="00B9656F" w:rsidP="00880CB0">
            <w:pPr>
              <w:rPr>
                <w:rFonts w:ascii="Times New Roman" w:eastAsia="Calibri" w:hAnsi="Times New Roman" w:cs="Times New Roman"/>
                <w:bCs/>
                <w:sz w:val="20"/>
                <w:szCs w:val="20"/>
              </w:rPr>
            </w:pPr>
          </w:p>
          <w:p w:rsidR="00B9656F" w:rsidRPr="00880CB0" w:rsidRDefault="00B9656F" w:rsidP="00880CB0">
            <w:pPr>
              <w:rPr>
                <w:rFonts w:ascii="Calibri" w:eastAsia="Calibri" w:hAnsi="Calibri" w:cs="Times New Roman"/>
              </w:rPr>
            </w:pPr>
            <w:r w:rsidRPr="00880CB0">
              <w:rPr>
                <w:rFonts w:ascii="Times New Roman" w:eastAsia="Calibri" w:hAnsi="Times New Roman" w:cs="Times New Roman"/>
                <w:bCs/>
                <w:sz w:val="20"/>
                <w:szCs w:val="20"/>
              </w:rPr>
              <w:t xml:space="preserve">This coverage decision was based on a review of the </w:t>
            </w:r>
            <w:hyperlink r:id="rId14" w:history="1">
              <w:r w:rsidRPr="00880CB0">
                <w:rPr>
                  <w:rFonts w:ascii="Times New Roman" w:eastAsia="Calibri" w:hAnsi="Times New Roman" w:cs="Times New Roman"/>
                  <w:bCs/>
                  <w:color w:val="0000FF"/>
                  <w:sz w:val="20"/>
                  <w:u w:val="single"/>
                </w:rPr>
                <w:t>Medicare Local Coverage Determination (LCD): Diagnostic Colonoscopy (L34213)</w:t>
              </w:r>
            </w:hyperlink>
          </w:p>
          <w:p w:rsidR="00B9656F" w:rsidRDefault="00B9656F" w:rsidP="00880CB0"/>
        </w:tc>
        <w:tc>
          <w:tcPr>
            <w:tcW w:w="5401" w:type="dxa"/>
          </w:tcPr>
          <w:p w:rsidR="00B9656F" w:rsidRPr="00880CB0" w:rsidRDefault="00B9656F" w:rsidP="00880CB0">
            <w:pPr>
              <w:rPr>
                <w:rFonts w:ascii="Times New Roman" w:eastAsia="Calibri" w:hAnsi="Times New Roman" w:cs="Times New Roman"/>
                <w:sz w:val="20"/>
                <w:szCs w:val="20"/>
              </w:rPr>
            </w:pPr>
          </w:p>
        </w:tc>
      </w:tr>
      <w:tr w:rsidR="00B9656F" w:rsidTr="00B9656F">
        <w:tc>
          <w:tcPr>
            <w:tcW w:w="1644" w:type="dxa"/>
          </w:tcPr>
          <w:p w:rsidR="00B9656F" w:rsidRDefault="00B9656F" w:rsidP="00880CB0">
            <w:r>
              <w:t>EGD</w:t>
            </w:r>
          </w:p>
        </w:tc>
        <w:tc>
          <w:tcPr>
            <w:tcW w:w="6131" w:type="dxa"/>
          </w:tcPr>
          <w:p w:rsidR="00B9656F" w:rsidRPr="00880CB0" w:rsidRDefault="00B9656F" w:rsidP="00880CB0">
            <w:pPr>
              <w:rPr>
                <w:rFonts w:ascii="Times New Roman" w:eastAsia="Calibri" w:hAnsi="Times New Roman" w:cs="Times New Roman"/>
                <w:sz w:val="20"/>
                <w:szCs w:val="20"/>
              </w:rPr>
            </w:pPr>
            <w:r w:rsidRPr="00880CB0">
              <w:rPr>
                <w:rFonts w:ascii="Times New Roman" w:eastAsia="Calibri" w:hAnsi="Times New Roman" w:cs="Times New Roman"/>
                <w:sz w:val="20"/>
                <w:szCs w:val="20"/>
              </w:rPr>
              <w:t xml:space="preserve">We found that the </w:t>
            </w:r>
            <w:r w:rsidRPr="00880CB0">
              <w:rPr>
                <w:rFonts w:ascii="Times New Roman" w:eastAsia="Calibri" w:hAnsi="Times New Roman" w:cs="Times New Roman"/>
                <w:b/>
                <w:sz w:val="20"/>
                <w:szCs w:val="20"/>
              </w:rPr>
              <w:t>ESOPHAGOGASTRODUODENOSCOPY</w:t>
            </w:r>
            <w:r w:rsidRPr="00880CB0">
              <w:rPr>
                <w:rFonts w:ascii="Times New Roman" w:eastAsia="Calibri" w:hAnsi="Times New Roman" w:cs="Times New Roman"/>
                <w:sz w:val="20"/>
                <w:szCs w:val="20"/>
              </w:rPr>
              <w:t xml:space="preserve"> (test where a thin scope with a light and camera at its tip is used to look inside the throat and stomach) does not meet the criteria. This is a test that examines the lining of the esophagus, stomach and small intestine using a scope.</w:t>
            </w:r>
          </w:p>
          <w:p w:rsidR="00B9656F" w:rsidRPr="00880CB0" w:rsidRDefault="00B9656F" w:rsidP="00880CB0">
            <w:pPr>
              <w:rPr>
                <w:rFonts w:ascii="Times New Roman" w:eastAsia="Calibri" w:hAnsi="Times New Roman" w:cs="Times New Roman"/>
                <w:sz w:val="20"/>
                <w:szCs w:val="20"/>
              </w:rPr>
            </w:pPr>
          </w:p>
          <w:p w:rsidR="00B9656F" w:rsidRPr="00880CB0" w:rsidRDefault="00B9656F" w:rsidP="00880CB0">
            <w:pPr>
              <w:rPr>
                <w:rFonts w:ascii="Times New Roman" w:eastAsia="Calibri" w:hAnsi="Times New Roman" w:cs="Times New Roman"/>
                <w:sz w:val="20"/>
                <w:szCs w:val="20"/>
              </w:rPr>
            </w:pPr>
            <w:r w:rsidRPr="00880CB0">
              <w:rPr>
                <w:rFonts w:ascii="Times New Roman" w:eastAsia="Calibri" w:hAnsi="Times New Roman" w:cs="Times New Roman"/>
                <w:sz w:val="20"/>
                <w:szCs w:val="20"/>
              </w:rPr>
              <w:t>This test may be needed if:</w:t>
            </w:r>
          </w:p>
          <w:p w:rsidR="00B9656F" w:rsidRPr="00880CB0" w:rsidRDefault="00B9656F" w:rsidP="00880CB0">
            <w:pPr>
              <w:rPr>
                <w:rFonts w:ascii="Times New Roman" w:eastAsia="Calibri" w:hAnsi="Times New Roman" w:cs="Times New Roman"/>
                <w:sz w:val="20"/>
                <w:szCs w:val="20"/>
              </w:rPr>
            </w:pPr>
          </w:p>
          <w:p w:rsidR="00B9656F" w:rsidRPr="00880CB0" w:rsidRDefault="00B9656F" w:rsidP="00880CB0">
            <w:pPr>
              <w:numPr>
                <w:ilvl w:val="0"/>
                <w:numId w:val="9"/>
              </w:numPr>
              <w:contextualSpacing/>
              <w:rPr>
                <w:rFonts w:ascii="Times New Roman" w:eastAsia="Calibri" w:hAnsi="Times New Roman" w:cs="Times New Roman"/>
                <w:sz w:val="20"/>
                <w:szCs w:val="20"/>
              </w:rPr>
            </w:pPr>
            <w:r w:rsidRPr="00880CB0">
              <w:rPr>
                <w:rFonts w:ascii="Times New Roman" w:eastAsia="Calibri" w:hAnsi="Times New Roman" w:cs="Times New Roman"/>
                <w:sz w:val="20"/>
                <w:szCs w:val="20"/>
              </w:rPr>
              <w:t xml:space="preserve">You have difficulty swallowing, </w:t>
            </w:r>
            <w:r w:rsidRPr="00880CB0">
              <w:rPr>
                <w:rFonts w:ascii="Times New Roman" w:eastAsia="Calibri" w:hAnsi="Times New Roman" w:cs="Times New Roman"/>
                <w:b/>
                <w:sz w:val="20"/>
                <w:szCs w:val="20"/>
              </w:rPr>
              <w:t>OR</w:t>
            </w:r>
            <w:r w:rsidRPr="00880CB0">
              <w:rPr>
                <w:rFonts w:ascii="Times New Roman" w:eastAsia="Calibri" w:hAnsi="Times New Roman" w:cs="Times New Roman"/>
                <w:sz w:val="20"/>
                <w:szCs w:val="20"/>
              </w:rPr>
              <w:t xml:space="preserve"> </w:t>
            </w:r>
          </w:p>
          <w:p w:rsidR="00B9656F" w:rsidRPr="00880CB0" w:rsidRDefault="00B9656F" w:rsidP="00880CB0">
            <w:pPr>
              <w:numPr>
                <w:ilvl w:val="0"/>
                <w:numId w:val="9"/>
              </w:numPr>
              <w:contextualSpacing/>
              <w:rPr>
                <w:rFonts w:ascii="Times New Roman" w:eastAsia="Calibri" w:hAnsi="Times New Roman" w:cs="Times New Roman"/>
                <w:sz w:val="20"/>
                <w:szCs w:val="20"/>
              </w:rPr>
            </w:pPr>
            <w:r w:rsidRPr="00880CB0">
              <w:rPr>
                <w:rFonts w:ascii="Times New Roman" w:eastAsia="Calibri" w:hAnsi="Times New Roman" w:cs="Times New Roman"/>
                <w:sz w:val="20"/>
                <w:szCs w:val="20"/>
              </w:rPr>
              <w:t xml:space="preserve">You have blood in your stool, </w:t>
            </w:r>
            <w:r w:rsidRPr="00880CB0">
              <w:rPr>
                <w:rFonts w:ascii="Times New Roman" w:eastAsia="Calibri" w:hAnsi="Times New Roman" w:cs="Times New Roman"/>
                <w:b/>
                <w:sz w:val="20"/>
                <w:szCs w:val="20"/>
              </w:rPr>
              <w:t>OR</w:t>
            </w:r>
          </w:p>
          <w:p w:rsidR="00B9656F" w:rsidRPr="00880CB0" w:rsidRDefault="00B9656F" w:rsidP="00880CB0">
            <w:pPr>
              <w:numPr>
                <w:ilvl w:val="0"/>
                <w:numId w:val="9"/>
              </w:numPr>
              <w:contextualSpacing/>
              <w:rPr>
                <w:rFonts w:ascii="Times New Roman" w:eastAsia="Calibri" w:hAnsi="Times New Roman" w:cs="Times New Roman"/>
                <w:sz w:val="20"/>
                <w:szCs w:val="20"/>
              </w:rPr>
            </w:pPr>
            <w:r w:rsidRPr="00880CB0">
              <w:rPr>
                <w:rFonts w:ascii="Times New Roman" w:eastAsia="Calibri" w:hAnsi="Times New Roman" w:cs="Times New Roman"/>
                <w:sz w:val="20"/>
                <w:szCs w:val="20"/>
              </w:rPr>
              <w:t xml:space="preserve">You have Celiac Disease (problem where eating a protein called GLUTEN causes damage in the small intestine), </w:t>
            </w:r>
            <w:r w:rsidRPr="00880CB0">
              <w:rPr>
                <w:rFonts w:ascii="Times New Roman" w:eastAsia="Calibri" w:hAnsi="Times New Roman" w:cs="Times New Roman"/>
                <w:b/>
                <w:sz w:val="20"/>
                <w:szCs w:val="20"/>
              </w:rPr>
              <w:t>OR</w:t>
            </w:r>
            <w:r w:rsidRPr="00880CB0">
              <w:rPr>
                <w:rFonts w:ascii="Times New Roman" w:eastAsia="Calibri" w:hAnsi="Times New Roman" w:cs="Times New Roman"/>
                <w:sz w:val="20"/>
                <w:szCs w:val="20"/>
              </w:rPr>
              <w:t xml:space="preserve"> </w:t>
            </w:r>
          </w:p>
          <w:p w:rsidR="00B9656F" w:rsidRPr="00880CB0" w:rsidRDefault="00B9656F" w:rsidP="00880CB0">
            <w:pPr>
              <w:numPr>
                <w:ilvl w:val="0"/>
                <w:numId w:val="9"/>
              </w:numPr>
              <w:contextualSpacing/>
              <w:rPr>
                <w:rFonts w:ascii="Times New Roman" w:eastAsia="Calibri" w:hAnsi="Times New Roman" w:cs="Times New Roman"/>
                <w:sz w:val="20"/>
                <w:szCs w:val="20"/>
              </w:rPr>
            </w:pPr>
            <w:r w:rsidRPr="00880CB0">
              <w:rPr>
                <w:rFonts w:ascii="Times New Roman" w:eastAsia="Calibri" w:hAnsi="Times New Roman" w:cs="Times New Roman"/>
                <w:sz w:val="20"/>
                <w:szCs w:val="20"/>
              </w:rPr>
              <w:t xml:space="preserve">You have swallowed something that cannot be digested or </w:t>
            </w:r>
            <w:r w:rsidRPr="00880CB0">
              <w:rPr>
                <w:rFonts w:ascii="Times New Roman" w:eastAsia="Calibri" w:hAnsi="Times New Roman" w:cs="Times New Roman"/>
                <w:sz w:val="20"/>
                <w:szCs w:val="20"/>
              </w:rPr>
              <w:lastRenderedPageBreak/>
              <w:t xml:space="preserve">eliminated in your stool, </w:t>
            </w:r>
            <w:r w:rsidRPr="00880CB0">
              <w:rPr>
                <w:rFonts w:ascii="Times New Roman" w:eastAsia="Calibri" w:hAnsi="Times New Roman" w:cs="Times New Roman"/>
                <w:b/>
                <w:sz w:val="20"/>
                <w:szCs w:val="20"/>
              </w:rPr>
              <w:t>OR</w:t>
            </w:r>
          </w:p>
          <w:p w:rsidR="00B9656F" w:rsidRPr="00880CB0" w:rsidRDefault="00B9656F" w:rsidP="00880CB0">
            <w:pPr>
              <w:numPr>
                <w:ilvl w:val="0"/>
                <w:numId w:val="9"/>
              </w:numPr>
              <w:contextualSpacing/>
              <w:rPr>
                <w:rFonts w:ascii="Times New Roman" w:eastAsia="Calibri" w:hAnsi="Times New Roman" w:cs="Times New Roman"/>
                <w:sz w:val="20"/>
                <w:szCs w:val="20"/>
              </w:rPr>
            </w:pPr>
            <w:r w:rsidRPr="00880CB0">
              <w:rPr>
                <w:rFonts w:ascii="Times New Roman" w:eastAsia="Calibri" w:hAnsi="Times New Roman" w:cs="Times New Roman"/>
                <w:sz w:val="20"/>
                <w:szCs w:val="20"/>
              </w:rPr>
              <w:t xml:space="preserve">You have Gastroesophageal Reflux Disease (where stomach acid comes up to towards the throat) with weight, </w:t>
            </w:r>
            <w:r w:rsidRPr="00880CB0">
              <w:rPr>
                <w:rFonts w:ascii="Times New Roman" w:eastAsia="Calibri" w:hAnsi="Times New Roman" w:cs="Times New Roman"/>
                <w:b/>
                <w:sz w:val="20"/>
                <w:szCs w:val="20"/>
              </w:rPr>
              <w:t>OR</w:t>
            </w:r>
            <w:r w:rsidRPr="00880CB0">
              <w:rPr>
                <w:rFonts w:ascii="Times New Roman" w:eastAsia="Calibri" w:hAnsi="Times New Roman" w:cs="Times New Roman"/>
                <w:sz w:val="20"/>
                <w:szCs w:val="20"/>
              </w:rPr>
              <w:t xml:space="preserve"> loss, difficulty swallowing, or repeated vomiting, </w:t>
            </w:r>
            <w:r w:rsidRPr="00880CB0">
              <w:rPr>
                <w:rFonts w:ascii="Times New Roman" w:eastAsia="Calibri" w:hAnsi="Times New Roman" w:cs="Times New Roman"/>
                <w:b/>
                <w:sz w:val="20"/>
                <w:szCs w:val="20"/>
              </w:rPr>
              <w:t>OR</w:t>
            </w:r>
          </w:p>
          <w:p w:rsidR="00B9656F" w:rsidRPr="00880CB0" w:rsidRDefault="00B9656F" w:rsidP="00880CB0">
            <w:pPr>
              <w:numPr>
                <w:ilvl w:val="0"/>
                <w:numId w:val="9"/>
              </w:numPr>
              <w:contextualSpacing/>
              <w:rPr>
                <w:rFonts w:ascii="Times New Roman" w:eastAsia="Calibri" w:hAnsi="Times New Roman" w:cs="Times New Roman"/>
                <w:sz w:val="20"/>
                <w:szCs w:val="20"/>
              </w:rPr>
            </w:pPr>
            <w:r w:rsidRPr="00880CB0">
              <w:rPr>
                <w:rFonts w:ascii="Times New Roman" w:eastAsia="Calibri" w:hAnsi="Times New Roman" w:cs="Times New Roman"/>
                <w:sz w:val="20"/>
                <w:szCs w:val="20"/>
              </w:rPr>
              <w:t xml:space="preserve">You have diarrhea for 2 weeks or longer with stool tests that are negative, </w:t>
            </w:r>
            <w:r w:rsidRPr="00880CB0">
              <w:rPr>
                <w:rFonts w:ascii="Times New Roman" w:eastAsia="Calibri" w:hAnsi="Times New Roman" w:cs="Times New Roman"/>
                <w:b/>
                <w:sz w:val="20"/>
                <w:szCs w:val="20"/>
              </w:rPr>
              <w:t>OR</w:t>
            </w:r>
          </w:p>
          <w:p w:rsidR="00B9656F" w:rsidRPr="00880CB0" w:rsidRDefault="00B9656F" w:rsidP="00880CB0">
            <w:pPr>
              <w:numPr>
                <w:ilvl w:val="0"/>
                <w:numId w:val="9"/>
              </w:numPr>
              <w:contextualSpacing/>
              <w:rPr>
                <w:rFonts w:ascii="Times New Roman" w:eastAsia="Calibri" w:hAnsi="Times New Roman" w:cs="Times New Roman"/>
                <w:sz w:val="20"/>
                <w:szCs w:val="20"/>
              </w:rPr>
            </w:pPr>
            <w:r w:rsidRPr="00880CB0">
              <w:rPr>
                <w:rFonts w:ascii="Times New Roman" w:eastAsia="Calibri" w:hAnsi="Times New Roman" w:cs="Times New Roman"/>
                <w:sz w:val="20"/>
                <w:szCs w:val="20"/>
              </w:rPr>
              <w:t>You have stomach pain not responding to medications with negative tests</w:t>
            </w:r>
          </w:p>
          <w:p w:rsidR="00B9656F" w:rsidRPr="00880CB0" w:rsidRDefault="00B9656F" w:rsidP="00880CB0">
            <w:pPr>
              <w:rPr>
                <w:rFonts w:ascii="Times New Roman" w:eastAsia="Calibri" w:hAnsi="Times New Roman" w:cs="Times New Roman"/>
                <w:sz w:val="20"/>
                <w:szCs w:val="20"/>
              </w:rPr>
            </w:pPr>
          </w:p>
          <w:p w:rsidR="00823C55" w:rsidRPr="00A00B0D" w:rsidRDefault="00823C55" w:rsidP="00823C55">
            <w:pP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 xml:space="preserve">The notes show </w:t>
            </w:r>
            <w:r w:rsidRPr="0074700E">
              <w:rPr>
                <w:rFonts w:ascii="Times New Roman" w:eastAsia="Calibri" w:hAnsi="Times New Roman" w:cs="Times New Roman"/>
                <w:bCs/>
                <w:color w:val="000000"/>
                <w:sz w:val="20"/>
                <w:szCs w:val="20"/>
                <w:highlight w:val="yellow"/>
              </w:rPr>
              <w:t>(explaining how the member’s condition does not meet criteria)</w:t>
            </w:r>
          </w:p>
          <w:p w:rsidR="00823C55" w:rsidRPr="00A00B0D" w:rsidRDefault="00823C55" w:rsidP="00823C55">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 xml:space="preserve">The notes do not show </w:t>
            </w:r>
            <w:r w:rsidRPr="0074700E">
              <w:rPr>
                <w:rFonts w:ascii="Times New Roman" w:eastAsia="Calibri" w:hAnsi="Times New Roman" w:cs="Times New Roman"/>
                <w:bCs/>
                <w:color w:val="000000"/>
                <w:sz w:val="20"/>
                <w:szCs w:val="20"/>
                <w:highlight w:val="yellow"/>
              </w:rPr>
              <w:t>(explaining how the member’s condition does not meet criteria)</w:t>
            </w:r>
          </w:p>
          <w:p w:rsidR="00823C55" w:rsidRPr="00A00B0D" w:rsidRDefault="00823C55" w:rsidP="00823C55">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So this request has been denied.</w:t>
            </w:r>
          </w:p>
          <w:p w:rsidR="00B9656F" w:rsidRPr="00880CB0" w:rsidRDefault="00B9656F" w:rsidP="00880CB0">
            <w:pPr>
              <w:rPr>
                <w:rFonts w:ascii="Times New Roman" w:eastAsia="Calibri" w:hAnsi="Times New Roman" w:cs="Times New Roman"/>
                <w:bCs/>
                <w:color w:val="000000"/>
                <w:sz w:val="20"/>
                <w:szCs w:val="20"/>
              </w:rPr>
            </w:pPr>
          </w:p>
          <w:p w:rsidR="00B9656F" w:rsidRPr="00880CB0" w:rsidRDefault="00B9656F" w:rsidP="00880CB0">
            <w:pPr>
              <w:autoSpaceDE w:val="0"/>
              <w:autoSpaceDN w:val="0"/>
              <w:adjustRightInd w:val="0"/>
              <w:rPr>
                <w:rFonts w:ascii="Times New Roman" w:eastAsia="Calibri" w:hAnsi="Times New Roman" w:cs="Times New Roman"/>
                <w:color w:val="000000"/>
                <w:sz w:val="20"/>
                <w:szCs w:val="20"/>
              </w:rPr>
            </w:pPr>
            <w:r w:rsidRPr="00880CB0">
              <w:rPr>
                <w:rFonts w:ascii="Times New Roman" w:eastAsia="Calibri" w:hAnsi="Times New Roman" w:cs="Times New Roman"/>
                <w:color w:val="000000"/>
                <w:sz w:val="20"/>
                <w:szCs w:val="20"/>
              </w:rPr>
              <w:t>Please check with your doctor for other treatment choices.</w:t>
            </w:r>
          </w:p>
          <w:p w:rsidR="00B9656F" w:rsidRPr="00880CB0" w:rsidRDefault="00B9656F" w:rsidP="00880CB0">
            <w:pPr>
              <w:autoSpaceDE w:val="0"/>
              <w:autoSpaceDN w:val="0"/>
              <w:adjustRightInd w:val="0"/>
              <w:rPr>
                <w:rFonts w:ascii="Times New Roman" w:eastAsia="Calibri" w:hAnsi="Times New Roman" w:cs="Times New Roman"/>
                <w:color w:val="000000"/>
                <w:sz w:val="20"/>
                <w:szCs w:val="20"/>
              </w:rPr>
            </w:pPr>
          </w:p>
          <w:p w:rsidR="00B9656F" w:rsidRPr="00880CB0" w:rsidRDefault="00B9656F" w:rsidP="00880CB0">
            <w:pPr>
              <w:autoSpaceDE w:val="0"/>
              <w:autoSpaceDN w:val="0"/>
              <w:adjustRightInd w:val="0"/>
              <w:rPr>
                <w:rFonts w:ascii="Times New Roman" w:eastAsia="Calibri" w:hAnsi="Times New Roman" w:cs="Times New Roman"/>
                <w:color w:val="000000"/>
                <w:sz w:val="20"/>
                <w:szCs w:val="20"/>
              </w:rPr>
            </w:pPr>
            <w:r w:rsidRPr="00880CB0">
              <w:rPr>
                <w:rFonts w:ascii="Times New Roman" w:eastAsia="Calibri" w:hAnsi="Times New Roman" w:cs="Times New Roman"/>
                <w:color w:val="000000"/>
                <w:sz w:val="20"/>
                <w:szCs w:val="20"/>
              </w:rPr>
              <w:t xml:space="preserve">This coverage decision was based on 2015 InterQual Review Criteria – Endoscopy, Upper Gastrointestinal </w:t>
            </w:r>
          </w:p>
          <w:p w:rsidR="00B9656F" w:rsidRDefault="00B9656F" w:rsidP="00880CB0"/>
        </w:tc>
        <w:tc>
          <w:tcPr>
            <w:tcW w:w="5401" w:type="dxa"/>
          </w:tcPr>
          <w:p w:rsidR="00B9656F" w:rsidRPr="00880CB0" w:rsidRDefault="00B9656F" w:rsidP="00880CB0">
            <w:pPr>
              <w:rPr>
                <w:rFonts w:ascii="Times New Roman" w:eastAsia="Calibri" w:hAnsi="Times New Roman" w:cs="Times New Roman"/>
                <w:sz w:val="20"/>
                <w:szCs w:val="20"/>
              </w:rPr>
            </w:pPr>
          </w:p>
        </w:tc>
      </w:tr>
      <w:tr w:rsidR="00B9656F" w:rsidTr="00B9656F">
        <w:tc>
          <w:tcPr>
            <w:tcW w:w="1644" w:type="dxa"/>
          </w:tcPr>
          <w:p w:rsidR="00B9656F" w:rsidRDefault="00B9656F" w:rsidP="00880CB0">
            <w:r>
              <w:t>Cosmetic</w:t>
            </w:r>
          </w:p>
        </w:tc>
        <w:tc>
          <w:tcPr>
            <w:tcW w:w="6131" w:type="dxa"/>
          </w:tcPr>
          <w:p w:rsidR="00B9656F" w:rsidRPr="00880CB0" w:rsidRDefault="00B9656F" w:rsidP="00880CB0">
            <w:pPr>
              <w:rPr>
                <w:rFonts w:ascii="Times New Roman" w:eastAsia="Calibri" w:hAnsi="Times New Roman" w:cs="Times New Roman"/>
                <w:sz w:val="20"/>
                <w:szCs w:val="20"/>
              </w:rPr>
            </w:pPr>
            <w:r w:rsidRPr="00880CB0">
              <w:rPr>
                <w:rFonts w:ascii="Times New Roman" w:eastAsia="Calibri" w:hAnsi="Times New Roman" w:cs="Times New Roman"/>
                <w:sz w:val="20"/>
                <w:szCs w:val="20"/>
              </w:rPr>
              <w:t xml:space="preserve">Based on your IEHP DualChoice Cal MediConnect Plan benefit we found that this </w:t>
            </w:r>
            <w:r w:rsidRPr="00880CB0">
              <w:rPr>
                <w:rFonts w:ascii="Times New Roman" w:eastAsia="Calibri" w:hAnsi="Times New Roman" w:cs="Times New Roman"/>
                <w:b/>
                <w:sz w:val="20"/>
                <w:szCs w:val="20"/>
              </w:rPr>
              <w:t>COSMETIC SURGERY</w:t>
            </w:r>
            <w:r w:rsidRPr="00880CB0">
              <w:rPr>
                <w:rFonts w:ascii="Times New Roman" w:eastAsia="Calibri" w:hAnsi="Times New Roman" w:cs="Times New Roman"/>
                <w:sz w:val="20"/>
                <w:szCs w:val="20"/>
              </w:rPr>
              <w:t xml:space="preserve"> (surgery to improve appearance) is not covered.</w:t>
            </w:r>
          </w:p>
          <w:p w:rsidR="00B9656F" w:rsidRPr="00880CB0" w:rsidRDefault="00B9656F" w:rsidP="00880CB0">
            <w:pPr>
              <w:rPr>
                <w:rFonts w:ascii="Times New Roman" w:eastAsia="Calibri" w:hAnsi="Times New Roman" w:cs="Times New Roman"/>
                <w:sz w:val="20"/>
                <w:szCs w:val="20"/>
              </w:rPr>
            </w:pPr>
          </w:p>
          <w:p w:rsidR="00B9656F" w:rsidRPr="00880CB0" w:rsidRDefault="00B9656F" w:rsidP="00880CB0">
            <w:pPr>
              <w:rPr>
                <w:rFonts w:ascii="Times New Roman" w:eastAsia="Calibri" w:hAnsi="Times New Roman" w:cs="Times New Roman"/>
                <w:sz w:val="20"/>
                <w:szCs w:val="20"/>
              </w:rPr>
            </w:pPr>
            <w:r w:rsidRPr="00880CB0">
              <w:rPr>
                <w:rFonts w:ascii="Times New Roman" w:eastAsia="Calibri" w:hAnsi="Times New Roman" w:cs="Times New Roman"/>
                <w:sz w:val="20"/>
                <w:szCs w:val="20"/>
              </w:rPr>
              <w:t>Please check with your doctor for other treatment choices.</w:t>
            </w:r>
          </w:p>
          <w:p w:rsidR="00B9656F" w:rsidRPr="00880CB0" w:rsidRDefault="00B9656F" w:rsidP="00880CB0">
            <w:pPr>
              <w:rPr>
                <w:rFonts w:ascii="Times New Roman" w:eastAsia="Calibri" w:hAnsi="Times New Roman" w:cs="Times New Roman"/>
                <w:sz w:val="20"/>
                <w:szCs w:val="20"/>
              </w:rPr>
            </w:pPr>
          </w:p>
          <w:p w:rsidR="00B9656F" w:rsidRPr="00880CB0" w:rsidRDefault="00B9656F" w:rsidP="00880CB0">
            <w:pPr>
              <w:rPr>
                <w:rFonts w:ascii="Times New Roman" w:eastAsia="Calibri" w:hAnsi="Times New Roman" w:cs="Times New Roman"/>
                <w:sz w:val="20"/>
                <w:szCs w:val="20"/>
              </w:rPr>
            </w:pPr>
            <w:r w:rsidRPr="00880CB0">
              <w:rPr>
                <w:rFonts w:ascii="Times New Roman" w:eastAsia="Calibri" w:hAnsi="Times New Roman" w:cs="Times New Roman"/>
                <w:bCs/>
                <w:sz w:val="20"/>
                <w:szCs w:val="20"/>
              </w:rPr>
              <w:t xml:space="preserve">This coverage decision was based on a review of the Medicare Benefit </w:t>
            </w:r>
            <w:r w:rsidRPr="00880CB0">
              <w:rPr>
                <w:rFonts w:ascii="Times New Roman" w:eastAsia="Calibri" w:hAnsi="Times New Roman" w:cs="Times New Roman"/>
                <w:bCs/>
                <w:sz w:val="20"/>
                <w:szCs w:val="20"/>
              </w:rPr>
              <w:lastRenderedPageBreak/>
              <w:t>Policy Manual Chapter 16, 120 – Cosmetic Surgery</w:t>
            </w:r>
          </w:p>
          <w:p w:rsidR="00B9656F" w:rsidRPr="00880CB0" w:rsidRDefault="00B9656F" w:rsidP="00880CB0">
            <w:pPr>
              <w:rPr>
                <w:rFonts w:ascii="Times New Roman" w:eastAsia="Calibri" w:hAnsi="Times New Roman" w:cs="Times New Roman"/>
                <w:bCs/>
                <w:sz w:val="20"/>
                <w:szCs w:val="20"/>
              </w:rPr>
            </w:pPr>
            <w:r w:rsidRPr="00880CB0">
              <w:rPr>
                <w:rFonts w:ascii="Times New Roman" w:eastAsia="Calibri" w:hAnsi="Times New Roman" w:cs="Times New Roman"/>
                <w:bCs/>
                <w:sz w:val="20"/>
                <w:szCs w:val="20"/>
              </w:rPr>
              <w:t>///</w:t>
            </w:r>
          </w:p>
          <w:p w:rsidR="00B9656F" w:rsidRPr="00880CB0" w:rsidRDefault="00B9656F" w:rsidP="00880CB0">
            <w:pPr>
              <w:rPr>
                <w:rFonts w:ascii="Times New Roman" w:eastAsia="Calibri" w:hAnsi="Times New Roman" w:cs="Times New Roman"/>
                <w:sz w:val="20"/>
                <w:szCs w:val="20"/>
              </w:rPr>
            </w:pPr>
            <w:r w:rsidRPr="00880CB0">
              <w:rPr>
                <w:rFonts w:ascii="Times New Roman" w:eastAsia="Calibri" w:hAnsi="Times New Roman" w:cs="Times New Roman"/>
                <w:sz w:val="20"/>
                <w:szCs w:val="20"/>
              </w:rPr>
              <w:t xml:space="preserve">Based on your IEHP DualChoice Cal MediConnect Plan benefit we found that this </w:t>
            </w:r>
            <w:r w:rsidRPr="00880CB0">
              <w:rPr>
                <w:rFonts w:ascii="Times New Roman" w:eastAsia="Calibri" w:hAnsi="Times New Roman" w:cs="Times New Roman"/>
                <w:b/>
                <w:sz w:val="20"/>
                <w:szCs w:val="20"/>
              </w:rPr>
              <w:t>COSMETIC SURGERY</w:t>
            </w:r>
            <w:r w:rsidRPr="00880CB0">
              <w:rPr>
                <w:rFonts w:ascii="Times New Roman" w:eastAsia="Calibri" w:hAnsi="Times New Roman" w:cs="Times New Roman"/>
                <w:sz w:val="20"/>
                <w:szCs w:val="20"/>
              </w:rPr>
              <w:t xml:space="preserve"> (surgery to improve appearance) does not meet the criteria.</w:t>
            </w:r>
          </w:p>
          <w:p w:rsidR="00B9656F" w:rsidRPr="00880CB0" w:rsidRDefault="00B9656F" w:rsidP="00880CB0">
            <w:pPr>
              <w:rPr>
                <w:rFonts w:ascii="Times New Roman" w:eastAsia="Calibri" w:hAnsi="Times New Roman" w:cs="Times New Roman"/>
                <w:bCs/>
                <w:sz w:val="20"/>
                <w:szCs w:val="20"/>
              </w:rPr>
            </w:pPr>
          </w:p>
          <w:p w:rsidR="00B9656F" w:rsidRPr="00880CB0" w:rsidRDefault="00B9656F" w:rsidP="00880CB0">
            <w:pPr>
              <w:rPr>
                <w:rFonts w:ascii="Times New Roman" w:eastAsia="Calibri" w:hAnsi="Times New Roman" w:cs="Times New Roman"/>
                <w:sz w:val="20"/>
                <w:szCs w:val="20"/>
              </w:rPr>
            </w:pPr>
            <w:r w:rsidRPr="00880CB0">
              <w:rPr>
                <w:rFonts w:ascii="Times New Roman" w:eastAsia="Calibri" w:hAnsi="Times New Roman" w:cs="Times New Roman"/>
                <w:sz w:val="20"/>
                <w:szCs w:val="20"/>
              </w:rPr>
              <w:t>COSMETIC SURGERY may be needed for the following:</w:t>
            </w:r>
          </w:p>
          <w:p w:rsidR="00B9656F" w:rsidRPr="00880CB0" w:rsidRDefault="00B9656F" w:rsidP="00880CB0">
            <w:pPr>
              <w:rPr>
                <w:rFonts w:ascii="Times New Roman" w:eastAsia="Calibri" w:hAnsi="Times New Roman" w:cs="Times New Roman"/>
                <w:bCs/>
                <w:sz w:val="20"/>
                <w:szCs w:val="20"/>
              </w:rPr>
            </w:pPr>
          </w:p>
          <w:p w:rsidR="00B9656F" w:rsidRPr="00880CB0" w:rsidRDefault="00B9656F" w:rsidP="00880CB0">
            <w:pPr>
              <w:rPr>
                <w:rFonts w:ascii="Times New Roman" w:eastAsia="Calibri" w:hAnsi="Times New Roman" w:cs="Times New Roman"/>
                <w:bCs/>
                <w:sz w:val="20"/>
                <w:szCs w:val="20"/>
              </w:rPr>
            </w:pPr>
            <w:r w:rsidRPr="00880CB0">
              <w:rPr>
                <w:rFonts w:ascii="Times New Roman" w:eastAsia="Calibri" w:hAnsi="Times New Roman" w:cs="Times New Roman"/>
                <w:bCs/>
                <w:sz w:val="20"/>
                <w:szCs w:val="20"/>
              </w:rPr>
              <w:t>To quickly repair damage, improve and/or restore function of a specific area from an accidental injury such as severe burns or deep facial wounds</w:t>
            </w:r>
          </w:p>
          <w:p w:rsidR="00B9656F" w:rsidRDefault="00B9656F" w:rsidP="00880CB0">
            <w:pPr>
              <w:rPr>
                <w:rFonts w:ascii="Times New Roman" w:eastAsia="Calibri" w:hAnsi="Times New Roman" w:cs="Times New Roman"/>
                <w:sz w:val="20"/>
                <w:szCs w:val="20"/>
              </w:rPr>
            </w:pPr>
          </w:p>
          <w:p w:rsidR="00823C55" w:rsidRPr="00A00B0D" w:rsidRDefault="00823C55" w:rsidP="00823C55">
            <w:pP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 xml:space="preserve">The notes show </w:t>
            </w:r>
            <w:r w:rsidRPr="0074700E">
              <w:rPr>
                <w:rFonts w:ascii="Times New Roman" w:eastAsia="Calibri" w:hAnsi="Times New Roman" w:cs="Times New Roman"/>
                <w:bCs/>
                <w:color w:val="000000"/>
                <w:sz w:val="20"/>
                <w:szCs w:val="20"/>
                <w:highlight w:val="yellow"/>
              </w:rPr>
              <w:t>(explaining how the member’s condition does not meet criteria)</w:t>
            </w:r>
          </w:p>
          <w:p w:rsidR="00823C55" w:rsidRPr="00A00B0D" w:rsidRDefault="00823C55" w:rsidP="00823C55">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 xml:space="preserve">The notes do not show </w:t>
            </w:r>
            <w:r w:rsidRPr="0074700E">
              <w:rPr>
                <w:rFonts w:ascii="Times New Roman" w:eastAsia="Calibri" w:hAnsi="Times New Roman" w:cs="Times New Roman"/>
                <w:bCs/>
                <w:color w:val="000000"/>
                <w:sz w:val="20"/>
                <w:szCs w:val="20"/>
                <w:highlight w:val="yellow"/>
              </w:rPr>
              <w:t>(explaining how the member’s condition does not meet criteria)</w:t>
            </w:r>
          </w:p>
          <w:p w:rsidR="00823C55" w:rsidRPr="00A00B0D" w:rsidRDefault="00823C55" w:rsidP="00823C55">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So this request has been denied.</w:t>
            </w:r>
          </w:p>
          <w:p w:rsidR="00B9656F" w:rsidRDefault="00B9656F" w:rsidP="00880CB0">
            <w:pPr>
              <w:rPr>
                <w:rFonts w:ascii="Times New Roman" w:eastAsia="Calibri" w:hAnsi="Times New Roman" w:cs="Times New Roman"/>
                <w:sz w:val="20"/>
                <w:szCs w:val="20"/>
              </w:rPr>
            </w:pPr>
          </w:p>
          <w:p w:rsidR="00B9656F" w:rsidRPr="00880CB0" w:rsidRDefault="00B9656F" w:rsidP="00880CB0">
            <w:pPr>
              <w:rPr>
                <w:rFonts w:ascii="Times New Roman" w:eastAsia="Calibri" w:hAnsi="Times New Roman" w:cs="Times New Roman"/>
                <w:bCs/>
                <w:sz w:val="20"/>
                <w:szCs w:val="20"/>
              </w:rPr>
            </w:pPr>
            <w:r w:rsidRPr="00880CB0">
              <w:rPr>
                <w:rFonts w:ascii="Times New Roman" w:eastAsia="Calibri" w:hAnsi="Times New Roman" w:cs="Times New Roman"/>
                <w:bCs/>
                <w:sz w:val="20"/>
                <w:szCs w:val="20"/>
              </w:rPr>
              <w:t>This coverage decision was based on the 2016 Apollo's Medical Review Criteria – Cosmetic Surgery</w:t>
            </w:r>
          </w:p>
          <w:p w:rsidR="00B9656F" w:rsidRDefault="00B9656F" w:rsidP="00880CB0">
            <w:pPr>
              <w:rPr>
                <w:rFonts w:ascii="Times New Roman" w:eastAsia="Calibri" w:hAnsi="Times New Roman" w:cs="Times New Roman"/>
                <w:sz w:val="20"/>
                <w:szCs w:val="20"/>
              </w:rPr>
            </w:pPr>
          </w:p>
          <w:p w:rsidR="00B9656F" w:rsidRPr="00880CB0" w:rsidRDefault="00B9656F" w:rsidP="00880CB0">
            <w:pPr>
              <w:rPr>
                <w:rFonts w:ascii="Times New Roman" w:eastAsia="Calibri" w:hAnsi="Times New Roman" w:cs="Times New Roman"/>
                <w:sz w:val="20"/>
                <w:szCs w:val="20"/>
              </w:rPr>
            </w:pPr>
          </w:p>
        </w:tc>
        <w:tc>
          <w:tcPr>
            <w:tcW w:w="5401" w:type="dxa"/>
          </w:tcPr>
          <w:p w:rsidR="00B9656F" w:rsidRPr="00880CB0" w:rsidRDefault="00B9656F" w:rsidP="00880CB0">
            <w:pPr>
              <w:rPr>
                <w:rFonts w:ascii="Times New Roman" w:eastAsia="Calibri" w:hAnsi="Times New Roman" w:cs="Times New Roman"/>
                <w:sz w:val="20"/>
                <w:szCs w:val="20"/>
              </w:rPr>
            </w:pPr>
          </w:p>
        </w:tc>
      </w:tr>
      <w:tr w:rsidR="00B9656F" w:rsidTr="00B9656F">
        <w:tc>
          <w:tcPr>
            <w:tcW w:w="1644" w:type="dxa"/>
          </w:tcPr>
          <w:p w:rsidR="00B9656F" w:rsidRDefault="00B9656F" w:rsidP="00880CB0">
            <w:r>
              <w:t>Panniculectomy</w:t>
            </w:r>
          </w:p>
        </w:tc>
        <w:tc>
          <w:tcPr>
            <w:tcW w:w="6131" w:type="dxa"/>
          </w:tcPr>
          <w:p w:rsidR="00B9656F" w:rsidRPr="00A00B0D" w:rsidRDefault="00823C55" w:rsidP="00A00B0D">
            <w:pPr>
              <w:rPr>
                <w:rFonts w:ascii="Times New Roman" w:eastAsia="Calibri" w:hAnsi="Times New Roman" w:cs="Times New Roman"/>
                <w:sz w:val="20"/>
                <w:szCs w:val="20"/>
              </w:rPr>
            </w:pPr>
            <w:r>
              <w:rPr>
                <w:rFonts w:ascii="Times New Roman" w:eastAsia="Calibri" w:hAnsi="Times New Roman" w:cs="Times New Roman"/>
                <w:sz w:val="20"/>
                <w:szCs w:val="20"/>
              </w:rPr>
              <w:t>W</w:t>
            </w:r>
            <w:r w:rsidR="00B9656F" w:rsidRPr="00A00B0D">
              <w:rPr>
                <w:rFonts w:ascii="Times New Roman" w:eastAsia="Calibri" w:hAnsi="Times New Roman" w:cs="Times New Roman"/>
                <w:sz w:val="20"/>
                <w:szCs w:val="20"/>
              </w:rPr>
              <w:t>e found that the</w:t>
            </w:r>
            <w:r w:rsidR="00B9656F" w:rsidRPr="00A00B0D">
              <w:rPr>
                <w:rFonts w:ascii="Times New Roman" w:eastAsia="Calibri" w:hAnsi="Times New Roman" w:cs="Times New Roman"/>
                <w:b/>
                <w:sz w:val="20"/>
                <w:szCs w:val="20"/>
              </w:rPr>
              <w:t xml:space="preserve"> PANNICULECTOMY </w:t>
            </w:r>
            <w:r w:rsidR="00B9656F" w:rsidRPr="00A00B0D">
              <w:rPr>
                <w:rFonts w:ascii="Times New Roman" w:eastAsia="Calibri" w:hAnsi="Times New Roman" w:cs="Times New Roman"/>
                <w:sz w:val="20"/>
                <w:szCs w:val="20"/>
              </w:rPr>
              <w:t>(removal of extra skin from the area of the stomach) does not meet the Medicare criteria.</w:t>
            </w:r>
          </w:p>
          <w:p w:rsidR="00B9656F" w:rsidRPr="00A00B0D" w:rsidRDefault="00B9656F" w:rsidP="00A00B0D">
            <w:pPr>
              <w:rPr>
                <w:rFonts w:ascii="Times New Roman" w:eastAsia="Calibri" w:hAnsi="Times New Roman" w:cs="Times New Roman"/>
                <w:sz w:val="20"/>
                <w:szCs w:val="20"/>
              </w:rPr>
            </w:pPr>
            <w:r w:rsidRPr="00A00B0D">
              <w:rPr>
                <w:rFonts w:ascii="Times New Roman" w:eastAsia="Calibri" w:hAnsi="Times New Roman" w:cs="Times New Roman"/>
                <w:sz w:val="20"/>
                <w:szCs w:val="20"/>
              </w:rPr>
              <w:t xml:space="preserve"> </w:t>
            </w:r>
          </w:p>
          <w:p w:rsidR="00B9656F" w:rsidRPr="00A00B0D" w:rsidRDefault="00B9656F" w:rsidP="00A00B0D">
            <w:pPr>
              <w:rPr>
                <w:rFonts w:ascii="Times New Roman" w:eastAsia="Calibri" w:hAnsi="Times New Roman" w:cs="Times New Roman"/>
                <w:sz w:val="20"/>
                <w:szCs w:val="20"/>
              </w:rPr>
            </w:pPr>
            <w:r w:rsidRPr="00A00B0D">
              <w:rPr>
                <w:rFonts w:ascii="Times New Roman" w:eastAsia="Calibri" w:hAnsi="Times New Roman" w:cs="Times New Roman"/>
                <w:sz w:val="20"/>
                <w:szCs w:val="20"/>
              </w:rPr>
              <w:t>This surgery may be needed when you have any of the following:</w:t>
            </w:r>
          </w:p>
          <w:p w:rsidR="00B9656F" w:rsidRPr="00A00B0D" w:rsidRDefault="00B9656F" w:rsidP="00A00B0D">
            <w:pPr>
              <w:rPr>
                <w:rFonts w:ascii="Times New Roman" w:eastAsia="Calibri" w:hAnsi="Times New Roman" w:cs="Times New Roman"/>
                <w:sz w:val="20"/>
                <w:szCs w:val="20"/>
              </w:rPr>
            </w:pPr>
          </w:p>
          <w:p w:rsidR="00B9656F" w:rsidRPr="00A00B0D" w:rsidRDefault="00B9656F" w:rsidP="00A00B0D">
            <w:pPr>
              <w:numPr>
                <w:ilvl w:val="0"/>
                <w:numId w:val="10"/>
              </w:numPr>
              <w:rPr>
                <w:rFonts w:ascii="Times New Roman" w:eastAsia="Calibri" w:hAnsi="Times New Roman" w:cs="Times New Roman"/>
                <w:sz w:val="20"/>
                <w:szCs w:val="20"/>
              </w:rPr>
            </w:pPr>
            <w:r w:rsidRPr="00A00B0D">
              <w:rPr>
                <w:rFonts w:ascii="Times New Roman" w:eastAsia="Calibri" w:hAnsi="Times New Roman" w:cs="Times New Roman"/>
                <w:sz w:val="20"/>
                <w:szCs w:val="20"/>
              </w:rPr>
              <w:t xml:space="preserve">You are unable to walk normally </w:t>
            </w:r>
          </w:p>
          <w:p w:rsidR="00B9656F" w:rsidRPr="00A00B0D" w:rsidRDefault="00B9656F" w:rsidP="00A00B0D">
            <w:pPr>
              <w:numPr>
                <w:ilvl w:val="0"/>
                <w:numId w:val="10"/>
              </w:numPr>
              <w:rPr>
                <w:rFonts w:ascii="Times New Roman" w:eastAsia="Calibri" w:hAnsi="Times New Roman" w:cs="Times New Roman"/>
                <w:sz w:val="20"/>
                <w:szCs w:val="20"/>
              </w:rPr>
            </w:pPr>
            <w:r w:rsidRPr="00A00B0D">
              <w:rPr>
                <w:rFonts w:ascii="Times New Roman" w:eastAsia="Calibri" w:hAnsi="Times New Roman" w:cs="Times New Roman"/>
                <w:sz w:val="20"/>
                <w:szCs w:val="20"/>
              </w:rPr>
              <w:lastRenderedPageBreak/>
              <w:t>You have chronic pain</w:t>
            </w:r>
          </w:p>
          <w:p w:rsidR="00B9656F" w:rsidRPr="00A00B0D" w:rsidRDefault="00B9656F" w:rsidP="00A00B0D">
            <w:pPr>
              <w:numPr>
                <w:ilvl w:val="0"/>
                <w:numId w:val="10"/>
              </w:numPr>
              <w:rPr>
                <w:rFonts w:ascii="Times New Roman" w:eastAsia="Calibri" w:hAnsi="Times New Roman" w:cs="Times New Roman"/>
                <w:sz w:val="20"/>
                <w:szCs w:val="20"/>
              </w:rPr>
            </w:pPr>
            <w:r w:rsidRPr="00A00B0D">
              <w:rPr>
                <w:rFonts w:ascii="Times New Roman" w:eastAsia="Calibri" w:hAnsi="Times New Roman" w:cs="Times New Roman"/>
                <w:sz w:val="20"/>
                <w:szCs w:val="20"/>
              </w:rPr>
              <w:t>You have open wounds made by the skin folds on your lower stomach</w:t>
            </w:r>
          </w:p>
          <w:p w:rsidR="00B9656F" w:rsidRPr="00A00B0D" w:rsidRDefault="00B9656F" w:rsidP="00A00B0D">
            <w:pPr>
              <w:numPr>
                <w:ilvl w:val="0"/>
                <w:numId w:val="10"/>
              </w:numPr>
              <w:rPr>
                <w:rFonts w:ascii="Times New Roman" w:eastAsia="Calibri" w:hAnsi="Times New Roman" w:cs="Times New Roman"/>
                <w:sz w:val="20"/>
                <w:szCs w:val="20"/>
              </w:rPr>
            </w:pPr>
            <w:r w:rsidRPr="00A00B0D">
              <w:rPr>
                <w:rFonts w:ascii="Times New Roman" w:eastAsia="Calibri" w:hAnsi="Times New Roman" w:cs="Times New Roman"/>
                <w:sz w:val="20"/>
                <w:szCs w:val="20"/>
              </w:rPr>
              <w:t>You have rash in abdominal skin folds</w:t>
            </w:r>
          </w:p>
          <w:p w:rsidR="00B9656F" w:rsidRPr="00A00B0D" w:rsidRDefault="00B9656F" w:rsidP="00A00B0D">
            <w:pPr>
              <w:ind w:left="360"/>
              <w:rPr>
                <w:rFonts w:ascii="Times New Roman" w:eastAsia="Calibri" w:hAnsi="Times New Roman" w:cs="Times New Roman"/>
                <w:sz w:val="20"/>
                <w:szCs w:val="20"/>
              </w:rPr>
            </w:pPr>
            <w:r w:rsidRPr="00A00B0D">
              <w:rPr>
                <w:rFonts w:ascii="Times New Roman" w:eastAsia="Calibri" w:hAnsi="Times New Roman" w:cs="Times New Roman"/>
                <w:sz w:val="20"/>
                <w:szCs w:val="20"/>
              </w:rPr>
              <w:t xml:space="preserve"> AND</w:t>
            </w:r>
          </w:p>
          <w:p w:rsidR="00B9656F" w:rsidRPr="00A00B0D" w:rsidRDefault="00B9656F" w:rsidP="00A00B0D">
            <w:pPr>
              <w:numPr>
                <w:ilvl w:val="0"/>
                <w:numId w:val="10"/>
              </w:numPr>
              <w:rPr>
                <w:rFonts w:ascii="Times New Roman" w:eastAsia="Calibri" w:hAnsi="Times New Roman" w:cs="Times New Roman"/>
                <w:sz w:val="20"/>
                <w:szCs w:val="20"/>
              </w:rPr>
            </w:pPr>
            <w:r w:rsidRPr="00A00B0D">
              <w:rPr>
                <w:rFonts w:ascii="Times New Roman" w:eastAsia="Calibri" w:hAnsi="Times New Roman" w:cs="Times New Roman"/>
                <w:sz w:val="20"/>
                <w:szCs w:val="20"/>
              </w:rPr>
              <w:t>Your doctor has submitted photographs to support your condition</w:t>
            </w:r>
          </w:p>
          <w:p w:rsidR="00B9656F" w:rsidRPr="00A00B0D" w:rsidRDefault="00B9656F" w:rsidP="00A00B0D">
            <w:pPr>
              <w:rPr>
                <w:rFonts w:ascii="Times New Roman" w:eastAsia="Calibri" w:hAnsi="Times New Roman" w:cs="Times New Roman"/>
                <w:sz w:val="20"/>
                <w:szCs w:val="20"/>
              </w:rPr>
            </w:pPr>
          </w:p>
          <w:p w:rsidR="00823C55" w:rsidRPr="00A00B0D" w:rsidRDefault="00823C55" w:rsidP="00823C55">
            <w:pP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 xml:space="preserve">The notes show </w:t>
            </w:r>
            <w:r w:rsidRPr="0074700E">
              <w:rPr>
                <w:rFonts w:ascii="Times New Roman" w:eastAsia="Calibri" w:hAnsi="Times New Roman" w:cs="Times New Roman"/>
                <w:bCs/>
                <w:color w:val="000000"/>
                <w:sz w:val="20"/>
                <w:szCs w:val="20"/>
                <w:highlight w:val="yellow"/>
              </w:rPr>
              <w:t>(explaining how the member’s condition does not meet criteria)</w:t>
            </w:r>
          </w:p>
          <w:p w:rsidR="00823C55" w:rsidRPr="00A00B0D" w:rsidRDefault="00823C55" w:rsidP="00823C55">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 xml:space="preserve">The notes do not show </w:t>
            </w:r>
            <w:r w:rsidRPr="0074700E">
              <w:rPr>
                <w:rFonts w:ascii="Times New Roman" w:eastAsia="Calibri" w:hAnsi="Times New Roman" w:cs="Times New Roman"/>
                <w:bCs/>
                <w:color w:val="000000"/>
                <w:sz w:val="20"/>
                <w:szCs w:val="20"/>
                <w:highlight w:val="yellow"/>
              </w:rPr>
              <w:t>(explaining how the member’s condition does not meet criteria)</w:t>
            </w:r>
          </w:p>
          <w:p w:rsidR="00823C55" w:rsidRPr="00A00B0D" w:rsidRDefault="00823C55" w:rsidP="00823C55">
            <w:pPr>
              <w:rPr>
                <w:rFonts w:ascii="Times New Roman" w:eastAsia="Calibri" w:hAnsi="Times New Roman" w:cs="Times New Roman"/>
                <w:bCs/>
                <w:color w:val="000000"/>
                <w:sz w:val="20"/>
                <w:szCs w:val="20"/>
              </w:rPr>
            </w:pPr>
            <w:r w:rsidRPr="00A00B0D">
              <w:rPr>
                <w:rFonts w:ascii="Times New Roman" w:eastAsia="Calibri" w:hAnsi="Times New Roman" w:cs="Times New Roman"/>
                <w:bCs/>
                <w:color w:val="000000"/>
                <w:sz w:val="20"/>
                <w:szCs w:val="20"/>
              </w:rPr>
              <w:t>So this request has been denied.</w:t>
            </w:r>
          </w:p>
          <w:p w:rsidR="00B9656F" w:rsidRPr="00A00B0D" w:rsidRDefault="00B9656F" w:rsidP="00A00B0D">
            <w:pPr>
              <w:rPr>
                <w:rFonts w:ascii="Times New Roman" w:eastAsia="Calibri" w:hAnsi="Times New Roman" w:cs="Times New Roman"/>
                <w:sz w:val="20"/>
                <w:szCs w:val="20"/>
              </w:rPr>
            </w:pPr>
          </w:p>
          <w:p w:rsidR="00B9656F" w:rsidRPr="00A00B0D" w:rsidRDefault="00B9656F" w:rsidP="00A00B0D">
            <w:pPr>
              <w:rPr>
                <w:rFonts w:ascii="Times New Roman" w:eastAsia="Calibri" w:hAnsi="Times New Roman" w:cs="Times New Roman"/>
                <w:sz w:val="20"/>
                <w:szCs w:val="20"/>
              </w:rPr>
            </w:pPr>
            <w:r w:rsidRPr="00A00B0D">
              <w:rPr>
                <w:rFonts w:ascii="Times New Roman" w:eastAsia="Calibri" w:hAnsi="Times New Roman" w:cs="Times New Roman"/>
                <w:sz w:val="20"/>
                <w:szCs w:val="20"/>
              </w:rPr>
              <w:t xml:space="preserve">Please check with your doctor for other treatment choices. </w:t>
            </w:r>
          </w:p>
          <w:p w:rsidR="00B9656F" w:rsidRPr="00A00B0D" w:rsidRDefault="00B9656F" w:rsidP="00A00B0D">
            <w:pPr>
              <w:rPr>
                <w:rFonts w:ascii="Times New Roman" w:eastAsia="Calibri" w:hAnsi="Times New Roman" w:cs="Times New Roman"/>
                <w:sz w:val="20"/>
                <w:szCs w:val="20"/>
              </w:rPr>
            </w:pPr>
          </w:p>
          <w:p w:rsidR="00B9656F" w:rsidRPr="00880CB0" w:rsidRDefault="00B9656F" w:rsidP="00A00B0D">
            <w:pPr>
              <w:rPr>
                <w:rFonts w:ascii="Times New Roman" w:eastAsia="Calibri" w:hAnsi="Times New Roman" w:cs="Times New Roman"/>
                <w:sz w:val="20"/>
                <w:szCs w:val="20"/>
              </w:rPr>
            </w:pPr>
            <w:r w:rsidRPr="00A00B0D">
              <w:rPr>
                <w:rFonts w:ascii="Times New Roman" w:eastAsia="Calibri" w:hAnsi="Times New Roman" w:cs="Times New Roman"/>
                <w:bCs/>
                <w:sz w:val="20"/>
                <w:szCs w:val="20"/>
              </w:rPr>
              <w:t xml:space="preserve">This coverage decision was based on a review of the </w:t>
            </w:r>
            <w:hyperlink r:id="rId15" w:history="1">
              <w:r w:rsidRPr="00A00B0D">
                <w:rPr>
                  <w:rFonts w:ascii="Times New Roman" w:eastAsia="Calibri" w:hAnsi="Times New Roman" w:cs="Times New Roman"/>
                  <w:bCs/>
                  <w:color w:val="0000FF"/>
                  <w:sz w:val="20"/>
                  <w:u w:val="single"/>
                </w:rPr>
                <w:t>Medicare Local Coverage Determination (LCD):</w:t>
              </w:r>
              <w:r w:rsidRPr="00A00B0D">
                <w:rPr>
                  <w:rFonts w:ascii="Times New Roman" w:eastAsia="Calibri" w:hAnsi="Times New Roman" w:cs="Times New Roman"/>
                  <w:b/>
                  <w:bCs/>
                  <w:color w:val="0000FF"/>
                  <w:sz w:val="20"/>
                  <w:u w:val="single"/>
                </w:rPr>
                <w:t xml:space="preserve"> </w:t>
              </w:r>
              <w:r w:rsidRPr="00A00B0D">
                <w:rPr>
                  <w:rFonts w:ascii="Times New Roman" w:eastAsia="Calibri" w:hAnsi="Times New Roman" w:cs="Times New Roman"/>
                  <w:bCs/>
                  <w:color w:val="0000FF"/>
                  <w:sz w:val="20"/>
                  <w:u w:val="single"/>
                </w:rPr>
                <w:t>Plastic Surgery (L35163)</w:t>
              </w:r>
            </w:hyperlink>
          </w:p>
        </w:tc>
        <w:tc>
          <w:tcPr>
            <w:tcW w:w="5401" w:type="dxa"/>
          </w:tcPr>
          <w:p w:rsidR="00B9656F" w:rsidRPr="00A00B0D" w:rsidRDefault="00B9656F" w:rsidP="00A00B0D">
            <w:pPr>
              <w:rPr>
                <w:rFonts w:ascii="Times New Roman" w:eastAsia="Calibri" w:hAnsi="Times New Roman" w:cs="Times New Roman"/>
                <w:sz w:val="20"/>
                <w:szCs w:val="20"/>
              </w:rPr>
            </w:pPr>
          </w:p>
        </w:tc>
      </w:tr>
    </w:tbl>
    <w:p w:rsidR="00880CB0" w:rsidRDefault="00880CB0" w:rsidP="00880CB0"/>
    <w:sectPr w:rsidR="00880CB0" w:rsidSect="00A204EE">
      <w:headerReference w:type="default" r:id="rId16"/>
      <w:foot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C52" w:rsidRDefault="00862C52" w:rsidP="00671A5D">
      <w:pPr>
        <w:spacing w:after="0" w:line="240" w:lineRule="auto"/>
      </w:pPr>
      <w:r>
        <w:separator/>
      </w:r>
    </w:p>
  </w:endnote>
  <w:endnote w:type="continuationSeparator" w:id="0">
    <w:p w:rsidR="00862C52" w:rsidRDefault="00862C52" w:rsidP="0067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A5D" w:rsidRDefault="00BF27EF">
    <w:pPr>
      <w:pStyle w:val="Footer"/>
    </w:pPr>
    <w:r>
      <w:t>IEHP Denial Reason Matrix_Rev 01/2018</w:t>
    </w:r>
    <w:r w:rsidR="00FE60FC">
      <w:tab/>
    </w:r>
    <w:r w:rsidR="00FE60FC">
      <w:tab/>
    </w:r>
    <w:r w:rsidR="00FE60FC">
      <w:tab/>
      <w:t xml:space="preserve">Page </w:t>
    </w:r>
    <w:r w:rsidR="00FE60FC">
      <w:fldChar w:fldCharType="begin"/>
    </w:r>
    <w:r w:rsidR="00FE60FC">
      <w:instrText xml:space="preserve"> PAGE   \* MERGEFORMAT </w:instrText>
    </w:r>
    <w:r w:rsidR="00FE60FC">
      <w:fldChar w:fldCharType="separate"/>
    </w:r>
    <w:r w:rsidR="00FE60FC">
      <w:rPr>
        <w:noProof/>
      </w:rPr>
      <w:t>4</w:t>
    </w:r>
    <w:r w:rsidR="00FE60F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C52" w:rsidRDefault="00862C52" w:rsidP="00671A5D">
      <w:pPr>
        <w:spacing w:after="0" w:line="240" w:lineRule="auto"/>
      </w:pPr>
      <w:r>
        <w:separator/>
      </w:r>
    </w:p>
  </w:footnote>
  <w:footnote w:type="continuationSeparator" w:id="0">
    <w:p w:rsidR="00862C52" w:rsidRDefault="00862C52" w:rsidP="00671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A5D" w:rsidRDefault="00BF27EF" w:rsidP="00671A5D">
    <w:pPr>
      <w:pStyle w:val="Header"/>
      <w:jc w:val="center"/>
    </w:pPr>
    <w:r w:rsidRPr="00BF27EF">
      <w:rPr>
        <w:noProof/>
      </w:rPr>
      <w:drawing>
        <wp:inline distT="0" distB="0" distL="0" distR="0">
          <wp:extent cx="1295400" cy="8052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267" cy="815734"/>
                  </a:xfrm>
                  <a:prstGeom prst="rect">
                    <a:avLst/>
                  </a:prstGeom>
                  <a:noFill/>
                  <a:ln>
                    <a:noFill/>
                  </a:ln>
                </pic:spPr>
              </pic:pic>
            </a:graphicData>
          </a:graphic>
        </wp:inline>
      </w:drawing>
    </w:r>
  </w:p>
  <w:p w:rsidR="00671A5D" w:rsidRDefault="00671A5D" w:rsidP="00671A5D">
    <w:pPr>
      <w:pStyle w:val="Header"/>
      <w:jc w:val="center"/>
    </w:pPr>
  </w:p>
  <w:p w:rsidR="00671A5D" w:rsidRDefault="00671A5D" w:rsidP="00671A5D">
    <w:pPr>
      <w:pStyle w:val="Header"/>
      <w:jc w:val="center"/>
      <w:rPr>
        <w:sz w:val="36"/>
        <w:szCs w:val="36"/>
      </w:rPr>
    </w:pPr>
    <w:r w:rsidRPr="00671A5D">
      <w:rPr>
        <w:sz w:val="36"/>
        <w:szCs w:val="36"/>
      </w:rPr>
      <w:t>Pre-Service Denial Reason Matrix</w:t>
    </w:r>
  </w:p>
  <w:p w:rsidR="00BF27EF" w:rsidRPr="00BF27EF" w:rsidRDefault="00BF27EF" w:rsidP="00671A5D">
    <w:pPr>
      <w:pStyle w:val="Header"/>
      <w:jc w:val="center"/>
      <w:rPr>
        <w:color w:val="FF0000"/>
        <w:sz w:val="28"/>
        <w:szCs w:val="28"/>
      </w:rPr>
    </w:pPr>
    <w:r w:rsidRPr="00BF27EF">
      <w:rPr>
        <w:color w:val="FF0000"/>
        <w:sz w:val="28"/>
        <w:szCs w:val="28"/>
      </w:rPr>
      <w:t>Note: Correct use of this matrix requires inclusion of member specific information and criteria name as source as prompted. This matrix has not been reviewed or approved by CMS; updated national and/or local coverage decision language should be employed where applicable.</w:t>
    </w:r>
  </w:p>
  <w:p w:rsidR="00671A5D" w:rsidRPr="00BF27EF" w:rsidRDefault="00671A5D" w:rsidP="00671A5D">
    <w:pPr>
      <w:pStyle w:val="Header"/>
      <w:jc w:val="cent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27FF2"/>
    <w:multiLevelType w:val="hybridMultilevel"/>
    <w:tmpl w:val="6950956C"/>
    <w:lvl w:ilvl="0" w:tplc="956CDF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87FBA"/>
    <w:multiLevelType w:val="hybridMultilevel"/>
    <w:tmpl w:val="BFA25F04"/>
    <w:lvl w:ilvl="0" w:tplc="780E5402">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C06854"/>
    <w:multiLevelType w:val="hybridMultilevel"/>
    <w:tmpl w:val="9BC07DD2"/>
    <w:lvl w:ilvl="0" w:tplc="CA3C06C8">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3EE08C6"/>
    <w:multiLevelType w:val="hybridMultilevel"/>
    <w:tmpl w:val="A6EC1752"/>
    <w:lvl w:ilvl="0" w:tplc="7910CCE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9F2B44"/>
    <w:multiLevelType w:val="hybridMultilevel"/>
    <w:tmpl w:val="C93816C6"/>
    <w:lvl w:ilvl="0" w:tplc="29E21FCA">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9F5C75"/>
    <w:multiLevelType w:val="hybridMultilevel"/>
    <w:tmpl w:val="716A591E"/>
    <w:lvl w:ilvl="0" w:tplc="AAFAC37C">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B145CC"/>
    <w:multiLevelType w:val="hybridMultilevel"/>
    <w:tmpl w:val="D296714E"/>
    <w:lvl w:ilvl="0" w:tplc="E5F8016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BA27C2"/>
    <w:multiLevelType w:val="hybridMultilevel"/>
    <w:tmpl w:val="386AB34C"/>
    <w:lvl w:ilvl="0" w:tplc="E42AC0DC">
      <w:start w:val="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E341DB"/>
    <w:multiLevelType w:val="hybridMultilevel"/>
    <w:tmpl w:val="3B12AEEE"/>
    <w:lvl w:ilvl="0" w:tplc="24702ED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F81A45"/>
    <w:multiLevelType w:val="hybridMultilevel"/>
    <w:tmpl w:val="E6B8A492"/>
    <w:lvl w:ilvl="0" w:tplc="57D039D0">
      <w:start w:val="4"/>
      <w:numFmt w:val="bullet"/>
      <w:lvlText w:val="-"/>
      <w:lvlJc w:val="left"/>
      <w:pPr>
        <w:ind w:left="36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A2B26"/>
    <w:multiLevelType w:val="hybridMultilevel"/>
    <w:tmpl w:val="F746D58A"/>
    <w:lvl w:ilvl="0" w:tplc="D184325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7906C9"/>
    <w:multiLevelType w:val="hybridMultilevel"/>
    <w:tmpl w:val="F9222AF4"/>
    <w:lvl w:ilvl="0" w:tplc="054A41BA">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5"/>
  </w:num>
  <w:num w:numId="7">
    <w:abstractNumId w:val="8"/>
  </w:num>
  <w:num w:numId="8">
    <w:abstractNumId w:val="4"/>
  </w:num>
  <w:num w:numId="9">
    <w:abstractNumId w:val="11"/>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630D"/>
    <w:rsid w:val="0009493F"/>
    <w:rsid w:val="001400FC"/>
    <w:rsid w:val="0049781C"/>
    <w:rsid w:val="004C3D14"/>
    <w:rsid w:val="004C5B09"/>
    <w:rsid w:val="005C4D63"/>
    <w:rsid w:val="0062251D"/>
    <w:rsid w:val="00671A5D"/>
    <w:rsid w:val="007417BB"/>
    <w:rsid w:val="0074700E"/>
    <w:rsid w:val="00812D08"/>
    <w:rsid w:val="00823C55"/>
    <w:rsid w:val="00862C52"/>
    <w:rsid w:val="00880CB0"/>
    <w:rsid w:val="009B1435"/>
    <w:rsid w:val="00A00B0D"/>
    <w:rsid w:val="00A204EE"/>
    <w:rsid w:val="00A86158"/>
    <w:rsid w:val="00A9630D"/>
    <w:rsid w:val="00B160CE"/>
    <w:rsid w:val="00B9656F"/>
    <w:rsid w:val="00BC3514"/>
    <w:rsid w:val="00BF27EF"/>
    <w:rsid w:val="00C47CF5"/>
    <w:rsid w:val="00D9280B"/>
    <w:rsid w:val="00DB663A"/>
    <w:rsid w:val="00F725E9"/>
    <w:rsid w:val="00F72BCE"/>
    <w:rsid w:val="00FE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6D1D1"/>
  <w15:docId w15:val="{5307F971-CEEF-486A-AEA4-8A19614C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4EE"/>
    <w:pPr>
      <w:ind w:left="720"/>
      <w:contextualSpacing/>
    </w:pPr>
  </w:style>
  <w:style w:type="table" w:styleId="TableGrid">
    <w:name w:val="Table Grid"/>
    <w:basedOn w:val="TableNormal"/>
    <w:uiPriority w:val="59"/>
    <w:rsid w:val="00A20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1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A5D"/>
  </w:style>
  <w:style w:type="paragraph" w:styleId="Footer">
    <w:name w:val="footer"/>
    <w:basedOn w:val="Normal"/>
    <w:link w:val="FooterChar"/>
    <w:uiPriority w:val="99"/>
    <w:unhideWhenUsed/>
    <w:rsid w:val="00671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A5D"/>
  </w:style>
  <w:style w:type="paragraph" w:styleId="BalloonText">
    <w:name w:val="Balloon Text"/>
    <w:basedOn w:val="Normal"/>
    <w:link w:val="BalloonTextChar"/>
    <w:uiPriority w:val="99"/>
    <w:semiHidden/>
    <w:unhideWhenUsed/>
    <w:rsid w:val="00671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coverage-database/details/ncd-details.aspx?NCDId=254&amp;ncdver=2&amp;CoverageSelection=Both&amp;ArticleType=All&amp;PolicyType=Final&amp;s=California+-+Entire+State&amp;KeyWord=blood+pressure&amp;KeyWordLookUp=Title&amp;KeyWordSearchType=And&amp;bc=gAAAABAAAAAAA" TargetMode="External"/><Relationship Id="rId13" Type="http://schemas.openxmlformats.org/officeDocument/2006/relationships/hyperlink" Target="https://www.cms.gov/medicare-coverage-database/details/lcd-details.aspx?LCDId=33789&amp;ver=11&amp;CoverageSelection=Both&amp;ArticleType=All&amp;PolicyType=Final&amp;s=California+-+Southern&amp;KeyWord=power+mobility&amp;KeyWordLookUp=Title&amp;KeyWordSearchType=And&amp;bc=AAAAAAAAIAAAAA%3d"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iehpds:8080/docushare/dsweb/Get/Document-271872/Referrals%20to%20Pain%20Management%20Specialist.pdf" TargetMode="External"/><Relationship Id="rId12" Type="http://schemas.openxmlformats.org/officeDocument/2006/relationships/hyperlink" Target="https://www.cms.gov/medicare-coverage-database/details/lcd-details.aspx?LCDId=33788&amp;ver=8&amp;CoverageSelection=Both&amp;ArticleType=All&amp;PolicyType=Final&amp;s=California+-+Southern&amp;KeyWord=wheelchair&amp;KeyWordLookUp=Title&amp;KeyWordSearchType=And&amp;bc=gAAAABAAIAAAAA%3d%3d&am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coverage-database/details/lcd-details.aspx?LCDId=33641&amp;ver=11&amp;Date=11%2f11%2f2016&amp;DocID=L33641&amp;bc=iAAAABAAAAAAAA%3d%3d&amp;" TargetMode="External"/><Relationship Id="rId5" Type="http://schemas.openxmlformats.org/officeDocument/2006/relationships/footnotes" Target="footnotes.xml"/><Relationship Id="rId15" Type="http://schemas.openxmlformats.org/officeDocument/2006/relationships/hyperlink" Target="https://www.cms.gov/medicare-coverage-database/details/lcd-details.aspx?LCDId=35163&amp;ContrId=365&amp;ver=2&amp;ContrVer=1&amp;DocID=L35163&amp;bc=gAAAAAgAAAAAAA%3d%3d&amp;" TargetMode="External"/><Relationship Id="rId10" Type="http://schemas.openxmlformats.org/officeDocument/2006/relationships/hyperlink" Target="https://www.cms.gov/medicare-coverage-database/details/ncd-details.aspx?NCDId=190&amp;ncdver=2&amp;DocID=280.1&amp;bc=gAAAAAgAAAAAAA%3d%3d&am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ms.gov/medicare-coverage-database/details/lcd-details.aspx?LCDId=33736&amp;ver=7&amp;DocID=L33736&amp;bc=gAAAAAgACAAAAA%3d%3d&amp;" TargetMode="External"/><Relationship Id="rId14" Type="http://schemas.openxmlformats.org/officeDocument/2006/relationships/hyperlink" Target="https://www.cms.gov/medicare-coverage-database/details/lcd-details.aspx?LCDId=34213&amp;ver=16&amp;Date=&amp;DocID=L34213&amp;bc=iAAAAAgACAAAAA%3d%3d&amp;"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18EC5698-33D5-4066-975B-FE3347FFECCB}"/>
</file>

<file path=customXml/itemProps2.xml><?xml version="1.0" encoding="utf-8"?>
<ds:datastoreItem xmlns:ds="http://schemas.openxmlformats.org/officeDocument/2006/customXml" ds:itemID="{B43DC4A5-AACA-4BBE-A377-2B34A0DAD8A6}"/>
</file>

<file path=customXml/itemProps3.xml><?xml version="1.0" encoding="utf-8"?>
<ds:datastoreItem xmlns:ds="http://schemas.openxmlformats.org/officeDocument/2006/customXml" ds:itemID="{BF779332-BB4E-4389-AAF2-24CDD04E4752}"/>
</file>

<file path=docProps/app.xml><?xml version="1.0" encoding="utf-8"?>
<Properties xmlns="http://schemas.openxmlformats.org/officeDocument/2006/extended-properties" xmlns:vt="http://schemas.openxmlformats.org/officeDocument/2006/docPropsVTypes">
  <Template>Normal</Template>
  <TotalTime>6</TotalTime>
  <Pages>17</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Feodor Fermin</dc:creator>
  <cp:lastModifiedBy>Feodor L. Fermin</cp:lastModifiedBy>
  <cp:revision>4</cp:revision>
  <cp:lastPrinted>2017-09-12T22:48:00Z</cp:lastPrinted>
  <dcterms:created xsi:type="dcterms:W3CDTF">2018-01-02T23:10:00Z</dcterms:created>
  <dcterms:modified xsi:type="dcterms:W3CDTF">2018-01-12T17:13:00Z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