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1F78" w14:textId="77777777" w:rsidR="00721BC7" w:rsidRDefault="00440DA0">
      <w:pPr>
        <w:jc w:val="center"/>
      </w:pPr>
      <w:r>
        <w:rPr>
          <w:noProof/>
        </w:rPr>
        <w:drawing>
          <wp:inline distT="0" distB="0" distL="0" distR="0" wp14:anchorId="2C28F0DD" wp14:editId="39AD15D8">
            <wp:extent cx="1157330" cy="731520"/>
            <wp:effectExtent l="19050" t="0" r="4720" b="0"/>
            <wp:docPr id="5" name="Picture 2" descr="S:\Marketing\IEHP Art Library\Logos\Official-CCI-Logo-OL-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keting\IEHP Art Library\Logos\Official-CCI-Logo-OL-copy.png"/>
                    <pic:cNvPicPr>
                      <a:picLocks noChangeAspect="1" noChangeArrowheads="1"/>
                    </pic:cNvPicPr>
                  </pic:nvPicPr>
                  <pic:blipFill>
                    <a:blip r:embed="rId6" cstate="print"/>
                    <a:srcRect/>
                    <a:stretch>
                      <a:fillRect/>
                    </a:stretch>
                  </pic:blipFill>
                  <pic:spPr bwMode="auto">
                    <a:xfrm>
                      <a:off x="0" y="0"/>
                      <a:ext cx="1157330" cy="731520"/>
                    </a:xfrm>
                    <a:prstGeom prst="rect">
                      <a:avLst/>
                    </a:prstGeom>
                    <a:noFill/>
                    <a:ln w="9525">
                      <a:noFill/>
                      <a:miter lim="800000"/>
                      <a:headEnd/>
                      <a:tailEnd/>
                    </a:ln>
                  </pic:spPr>
                </pic:pic>
              </a:graphicData>
            </a:graphic>
          </wp:inline>
        </w:drawing>
      </w:r>
    </w:p>
    <w:p w14:paraId="7466326E" w14:textId="58311730" w:rsidR="00A81157" w:rsidRPr="00126EF3" w:rsidRDefault="00707146">
      <w:pPr>
        <w:jc w:val="center"/>
        <w:rPr>
          <w:b/>
        </w:rPr>
      </w:pPr>
      <w:r>
        <w:rPr>
          <w:b/>
        </w:rPr>
        <w:t xml:space="preserve">IEHP </w:t>
      </w:r>
      <w:proofErr w:type="spellStart"/>
      <w:r>
        <w:rPr>
          <w:b/>
        </w:rPr>
        <w:t>DualChoice</w:t>
      </w:r>
      <w:proofErr w:type="spellEnd"/>
      <w:r w:rsidR="00D02E25">
        <w:rPr>
          <w:b/>
        </w:rPr>
        <w:t xml:space="preserve"> Cal </w:t>
      </w:r>
      <w:proofErr w:type="spellStart"/>
      <w:r w:rsidR="00D02E25">
        <w:rPr>
          <w:b/>
        </w:rPr>
        <w:t>MediConnect</w:t>
      </w:r>
      <w:proofErr w:type="spellEnd"/>
      <w:r w:rsidR="00D02E25">
        <w:rPr>
          <w:b/>
        </w:rPr>
        <w:t xml:space="preserve"> Plan</w:t>
      </w:r>
      <w:r>
        <w:rPr>
          <w:b/>
        </w:rPr>
        <w:t xml:space="preserve"> (Medicare – </w:t>
      </w:r>
      <w:r w:rsidR="006A42E1">
        <w:rPr>
          <w:b/>
        </w:rPr>
        <w:t>Medicaid Plan</w:t>
      </w:r>
      <w:r>
        <w:rPr>
          <w:b/>
        </w:rPr>
        <w:t>)</w:t>
      </w:r>
    </w:p>
    <w:p w14:paraId="0FA9AA96" w14:textId="77777777" w:rsidR="00721BC7" w:rsidRDefault="00721BC7"/>
    <w:tbl>
      <w:tblPr>
        <w:tblW w:w="0" w:type="auto"/>
        <w:tblLayout w:type="fixed"/>
        <w:tblLook w:val="0000" w:firstRow="0" w:lastRow="0" w:firstColumn="0" w:lastColumn="0" w:noHBand="0" w:noVBand="0"/>
      </w:tblPr>
      <w:tblGrid>
        <w:gridCol w:w="1638"/>
        <w:gridCol w:w="3690"/>
        <w:gridCol w:w="1170"/>
        <w:gridCol w:w="3060"/>
      </w:tblGrid>
      <w:tr w:rsidR="00721BC7" w14:paraId="275D8FE3" w14:textId="77777777">
        <w:tc>
          <w:tcPr>
            <w:tcW w:w="1638" w:type="dxa"/>
          </w:tcPr>
          <w:p w14:paraId="7B020372" w14:textId="77777777" w:rsidR="00721BC7" w:rsidRDefault="005E40A5">
            <w:pPr>
              <w:pStyle w:val="Header"/>
              <w:tabs>
                <w:tab w:val="clear" w:pos="4320"/>
                <w:tab w:val="clear" w:pos="8640"/>
              </w:tabs>
            </w:pPr>
            <w:r>
              <w:t>Patient Name:</w:t>
            </w:r>
          </w:p>
        </w:tc>
        <w:tc>
          <w:tcPr>
            <w:tcW w:w="3690" w:type="dxa"/>
            <w:tcBorders>
              <w:bottom w:val="single" w:sz="4" w:space="0" w:color="auto"/>
            </w:tcBorders>
          </w:tcPr>
          <w:p w14:paraId="174B2D25" w14:textId="77777777" w:rsidR="00721BC7" w:rsidRDefault="00721BC7"/>
        </w:tc>
        <w:tc>
          <w:tcPr>
            <w:tcW w:w="1170" w:type="dxa"/>
          </w:tcPr>
          <w:p w14:paraId="3A0F9A51" w14:textId="77777777" w:rsidR="00721BC7" w:rsidRDefault="005E40A5">
            <w:r>
              <w:t>Chart #:</w:t>
            </w:r>
          </w:p>
        </w:tc>
        <w:tc>
          <w:tcPr>
            <w:tcW w:w="3060" w:type="dxa"/>
            <w:tcBorders>
              <w:bottom w:val="single" w:sz="4" w:space="0" w:color="auto"/>
            </w:tcBorders>
          </w:tcPr>
          <w:p w14:paraId="039FDFE9" w14:textId="77777777" w:rsidR="00721BC7" w:rsidRDefault="00721BC7"/>
        </w:tc>
      </w:tr>
    </w:tbl>
    <w:p w14:paraId="4B65D1AE" w14:textId="77777777" w:rsidR="00721BC7" w:rsidRDefault="00721BC7"/>
    <w:p w14:paraId="1C29CE5D" w14:textId="77777777" w:rsidR="00721BC7" w:rsidRDefault="005E40A5">
      <w:pPr>
        <w:pStyle w:val="Heading1"/>
      </w:pPr>
      <w:r>
        <w:t>CONSENT FOR SPECIAL PROCEDURE</w:t>
      </w:r>
    </w:p>
    <w:p w14:paraId="0ADE8A93" w14:textId="77777777" w:rsidR="00721BC7" w:rsidRDefault="00721BC7">
      <w:pPr>
        <w:jc w:val="center"/>
      </w:pPr>
    </w:p>
    <w:p w14:paraId="1676D324" w14:textId="77777777" w:rsidR="00721BC7" w:rsidRDefault="005E40A5">
      <w:pPr>
        <w:pStyle w:val="BodyTextIndent"/>
        <w:jc w:val="both"/>
      </w:pPr>
      <w:r>
        <w:t>Surgical and diagnostic procedures all may involve calculated risks of complications from both known and unknown causes and no guarantee has been made as to result or cure.  Except in a case of emergency or exceptional circumstances, these procedures are therefore not performed upon patients unless and until the patient has had an opportunity to discuss them with his physician.  Each patient has the right to consent to, or refuse any proposed procedure based upon the description or explanation received.</w:t>
      </w:r>
    </w:p>
    <w:p w14:paraId="678EC638" w14:textId="77777777" w:rsidR="00721BC7" w:rsidRDefault="00721BC7">
      <w:pPr>
        <w:jc w:val="both"/>
      </w:pPr>
    </w:p>
    <w:p w14:paraId="6B5750BF" w14:textId="77777777" w:rsidR="00721BC7" w:rsidRDefault="005E40A5">
      <w:pPr>
        <w:pStyle w:val="BodyTextIndent"/>
        <w:jc w:val="both"/>
      </w:pPr>
      <w:r>
        <w:t>Your physician has determined that the special procedure listed below may be beneficial in the diagnosis and treatment of your condition.  Upon your authorization and consent, a physician selected by your attending physician will perform these special procedures for you.</w:t>
      </w:r>
    </w:p>
    <w:p w14:paraId="0FC199A3" w14:textId="77777777" w:rsidR="00721BC7" w:rsidRDefault="00721BC7">
      <w:pPr>
        <w:ind w:firstLine="720"/>
        <w:jc w:val="both"/>
      </w:pPr>
    </w:p>
    <w:p w14:paraId="112FCB93" w14:textId="77777777" w:rsidR="00721BC7" w:rsidRDefault="005E40A5">
      <w:pPr>
        <w:ind w:firstLine="720"/>
        <w:jc w:val="both"/>
      </w:pPr>
      <w:r>
        <w:t>Your signature opposite the procedures listed below constitutes your acknowledgment that you have read and agreed to the foregoing and that the procedure has been adequately explained to you and that you have all the information that you desire and that you authorize and consent to the performance of these procedures.</w:t>
      </w:r>
    </w:p>
    <w:p w14:paraId="71A17335" w14:textId="77777777" w:rsidR="00721BC7" w:rsidRDefault="00721BC7">
      <w:pPr>
        <w:ind w:firstLine="720"/>
        <w:jc w:val="both"/>
      </w:pPr>
    </w:p>
    <w:p w14:paraId="59CDA9EB" w14:textId="77777777" w:rsidR="00721BC7" w:rsidRDefault="00721BC7">
      <w:pPr>
        <w:ind w:firstLine="720"/>
        <w:jc w:val="both"/>
      </w:pPr>
    </w:p>
    <w:p w14:paraId="41FC8B57" w14:textId="77777777" w:rsidR="00721BC7" w:rsidRDefault="00721BC7">
      <w:pPr>
        <w:ind w:firstLine="720"/>
      </w:pPr>
    </w:p>
    <w:tbl>
      <w:tblPr>
        <w:tblW w:w="0" w:type="auto"/>
        <w:tblLayout w:type="fixed"/>
        <w:tblLook w:val="0000" w:firstRow="0" w:lastRow="0" w:firstColumn="0" w:lastColumn="0" w:noHBand="0" w:noVBand="0"/>
      </w:tblPr>
      <w:tblGrid>
        <w:gridCol w:w="1368"/>
        <w:gridCol w:w="8280"/>
      </w:tblGrid>
      <w:tr w:rsidR="00721BC7" w14:paraId="750813D5" w14:textId="77777777">
        <w:tc>
          <w:tcPr>
            <w:tcW w:w="1368" w:type="dxa"/>
          </w:tcPr>
          <w:p w14:paraId="107A62D3" w14:textId="77777777" w:rsidR="00721BC7" w:rsidRDefault="005E40A5">
            <w:pPr>
              <w:pStyle w:val="Header"/>
              <w:tabs>
                <w:tab w:val="clear" w:pos="4320"/>
                <w:tab w:val="clear" w:pos="8640"/>
              </w:tabs>
              <w:spacing w:before="120"/>
            </w:pPr>
            <w:r>
              <w:t>Diagnosis:</w:t>
            </w:r>
          </w:p>
        </w:tc>
        <w:tc>
          <w:tcPr>
            <w:tcW w:w="8280" w:type="dxa"/>
            <w:tcBorders>
              <w:bottom w:val="single" w:sz="4" w:space="0" w:color="auto"/>
            </w:tcBorders>
          </w:tcPr>
          <w:p w14:paraId="422DE071" w14:textId="77777777" w:rsidR="00721BC7" w:rsidRDefault="00721BC7">
            <w:pPr>
              <w:spacing w:before="120"/>
            </w:pPr>
          </w:p>
        </w:tc>
      </w:tr>
      <w:tr w:rsidR="00721BC7" w14:paraId="4472FEF2" w14:textId="77777777">
        <w:tc>
          <w:tcPr>
            <w:tcW w:w="1368" w:type="dxa"/>
          </w:tcPr>
          <w:p w14:paraId="51EDC8D7" w14:textId="77777777" w:rsidR="00721BC7" w:rsidRDefault="005E40A5">
            <w:pPr>
              <w:spacing w:before="120"/>
            </w:pPr>
            <w:r>
              <w:t>Procedure:</w:t>
            </w:r>
          </w:p>
        </w:tc>
        <w:tc>
          <w:tcPr>
            <w:tcW w:w="8280" w:type="dxa"/>
            <w:tcBorders>
              <w:bottom w:val="single" w:sz="4" w:space="0" w:color="auto"/>
            </w:tcBorders>
          </w:tcPr>
          <w:p w14:paraId="2A3EC0B1" w14:textId="77777777" w:rsidR="00721BC7" w:rsidRDefault="00721BC7">
            <w:pPr>
              <w:spacing w:before="120"/>
            </w:pPr>
          </w:p>
        </w:tc>
      </w:tr>
    </w:tbl>
    <w:p w14:paraId="0AAB700B" w14:textId="77777777" w:rsidR="00721BC7" w:rsidRDefault="00721BC7">
      <w:pPr>
        <w:pStyle w:val="Header"/>
        <w:tabs>
          <w:tab w:val="clear" w:pos="4320"/>
          <w:tab w:val="clear" w:pos="8640"/>
        </w:tabs>
      </w:pPr>
    </w:p>
    <w:p w14:paraId="6DF61F93" w14:textId="77777777" w:rsidR="00721BC7" w:rsidRDefault="00721BC7">
      <w:pPr>
        <w:pStyle w:val="Header"/>
        <w:tabs>
          <w:tab w:val="clear" w:pos="4320"/>
          <w:tab w:val="clear" w:pos="8640"/>
        </w:tabs>
      </w:pPr>
    </w:p>
    <w:tbl>
      <w:tblPr>
        <w:tblW w:w="0" w:type="auto"/>
        <w:tblLayout w:type="fixed"/>
        <w:tblLook w:val="0000" w:firstRow="0" w:lastRow="0" w:firstColumn="0" w:lastColumn="0" w:noHBand="0" w:noVBand="0"/>
      </w:tblPr>
      <w:tblGrid>
        <w:gridCol w:w="2178"/>
        <w:gridCol w:w="4950"/>
      </w:tblGrid>
      <w:tr w:rsidR="00721BC7" w14:paraId="7B103EA6" w14:textId="77777777">
        <w:tc>
          <w:tcPr>
            <w:tcW w:w="2178" w:type="dxa"/>
          </w:tcPr>
          <w:p w14:paraId="1626327B" w14:textId="77777777" w:rsidR="00721BC7" w:rsidRDefault="005E40A5">
            <w:pPr>
              <w:spacing w:before="120"/>
            </w:pPr>
            <w:r>
              <w:t>Date and Time:</w:t>
            </w:r>
          </w:p>
        </w:tc>
        <w:tc>
          <w:tcPr>
            <w:tcW w:w="4950" w:type="dxa"/>
            <w:tcBorders>
              <w:bottom w:val="single" w:sz="4" w:space="0" w:color="auto"/>
            </w:tcBorders>
          </w:tcPr>
          <w:p w14:paraId="526B57B3" w14:textId="77777777" w:rsidR="00721BC7" w:rsidRDefault="00721BC7">
            <w:pPr>
              <w:spacing w:before="120"/>
            </w:pPr>
          </w:p>
        </w:tc>
      </w:tr>
      <w:tr w:rsidR="00721BC7" w14:paraId="03F669DF" w14:textId="77777777">
        <w:tc>
          <w:tcPr>
            <w:tcW w:w="2178" w:type="dxa"/>
          </w:tcPr>
          <w:p w14:paraId="3940513A" w14:textId="77777777" w:rsidR="00721BC7" w:rsidRDefault="005E40A5">
            <w:pPr>
              <w:spacing w:before="120"/>
            </w:pPr>
            <w:r>
              <w:t>Physician/Provider:</w:t>
            </w:r>
          </w:p>
        </w:tc>
        <w:tc>
          <w:tcPr>
            <w:tcW w:w="4950" w:type="dxa"/>
            <w:tcBorders>
              <w:bottom w:val="single" w:sz="4" w:space="0" w:color="auto"/>
            </w:tcBorders>
          </w:tcPr>
          <w:p w14:paraId="7378FFB3" w14:textId="77777777" w:rsidR="00721BC7" w:rsidRDefault="00721BC7">
            <w:pPr>
              <w:spacing w:before="120"/>
            </w:pPr>
          </w:p>
        </w:tc>
      </w:tr>
    </w:tbl>
    <w:p w14:paraId="1F483C99" w14:textId="77777777" w:rsidR="00721BC7" w:rsidRDefault="00721BC7"/>
    <w:p w14:paraId="31496FFB" w14:textId="77777777" w:rsidR="00721BC7" w:rsidRDefault="00721BC7"/>
    <w:p w14:paraId="6959C513" w14:textId="77777777" w:rsidR="00721BC7" w:rsidRDefault="00721BC7"/>
    <w:tbl>
      <w:tblPr>
        <w:tblW w:w="0" w:type="auto"/>
        <w:tblLayout w:type="fixed"/>
        <w:tblLook w:val="0000" w:firstRow="0" w:lastRow="0" w:firstColumn="0" w:lastColumn="0" w:noHBand="0" w:noVBand="0"/>
      </w:tblPr>
      <w:tblGrid>
        <w:gridCol w:w="2160"/>
        <w:gridCol w:w="2340"/>
        <w:gridCol w:w="4230"/>
      </w:tblGrid>
      <w:tr w:rsidR="00721BC7" w14:paraId="7C083055" w14:textId="77777777" w:rsidTr="002F5528">
        <w:tc>
          <w:tcPr>
            <w:tcW w:w="2160" w:type="dxa"/>
          </w:tcPr>
          <w:p w14:paraId="33EA6263" w14:textId="77777777" w:rsidR="00721BC7" w:rsidRDefault="005E40A5">
            <w:pPr>
              <w:spacing w:before="120"/>
            </w:pPr>
            <w:r>
              <w:t>Patient’s Signature:</w:t>
            </w:r>
          </w:p>
        </w:tc>
        <w:tc>
          <w:tcPr>
            <w:tcW w:w="6570" w:type="dxa"/>
            <w:gridSpan w:val="2"/>
            <w:tcBorders>
              <w:bottom w:val="single" w:sz="4" w:space="0" w:color="auto"/>
            </w:tcBorders>
          </w:tcPr>
          <w:p w14:paraId="41CD4CCD" w14:textId="77777777" w:rsidR="00721BC7" w:rsidRDefault="00721BC7">
            <w:pPr>
              <w:spacing w:before="120"/>
            </w:pPr>
          </w:p>
        </w:tc>
      </w:tr>
      <w:tr w:rsidR="00721BC7" w14:paraId="6B83F881" w14:textId="77777777" w:rsidTr="002F5528">
        <w:tc>
          <w:tcPr>
            <w:tcW w:w="4500" w:type="dxa"/>
            <w:gridSpan w:val="2"/>
          </w:tcPr>
          <w:p w14:paraId="6133213E" w14:textId="77777777" w:rsidR="00721BC7" w:rsidRDefault="005E40A5">
            <w:pPr>
              <w:spacing w:before="120"/>
            </w:pPr>
            <w:r>
              <w:t>Parent, Legal Guardian or Representative:</w:t>
            </w:r>
          </w:p>
        </w:tc>
        <w:tc>
          <w:tcPr>
            <w:tcW w:w="4230" w:type="dxa"/>
            <w:tcBorders>
              <w:bottom w:val="single" w:sz="4" w:space="0" w:color="auto"/>
            </w:tcBorders>
          </w:tcPr>
          <w:p w14:paraId="018F24D0" w14:textId="77777777" w:rsidR="00721BC7" w:rsidRDefault="00721BC7">
            <w:pPr>
              <w:spacing w:before="120"/>
            </w:pPr>
          </w:p>
        </w:tc>
      </w:tr>
      <w:tr w:rsidR="00721BC7" w14:paraId="415F358D" w14:textId="77777777" w:rsidTr="002F5528">
        <w:tc>
          <w:tcPr>
            <w:tcW w:w="2160" w:type="dxa"/>
          </w:tcPr>
          <w:p w14:paraId="40E16EDE" w14:textId="77777777" w:rsidR="00721BC7" w:rsidRDefault="005E40A5">
            <w:pPr>
              <w:spacing w:before="120"/>
            </w:pPr>
            <w:r>
              <w:t>Witness Signature:</w:t>
            </w:r>
          </w:p>
        </w:tc>
        <w:tc>
          <w:tcPr>
            <w:tcW w:w="6570" w:type="dxa"/>
            <w:gridSpan w:val="2"/>
            <w:tcBorders>
              <w:bottom w:val="single" w:sz="4" w:space="0" w:color="auto"/>
            </w:tcBorders>
          </w:tcPr>
          <w:p w14:paraId="2366FF5C" w14:textId="77777777" w:rsidR="00721BC7" w:rsidRDefault="00721BC7">
            <w:pPr>
              <w:spacing w:before="120"/>
            </w:pPr>
          </w:p>
        </w:tc>
      </w:tr>
    </w:tbl>
    <w:p w14:paraId="7C9646D9" w14:textId="77777777" w:rsidR="00721BC7" w:rsidRDefault="00721BC7" w:rsidP="002F5528"/>
    <w:sectPr w:rsidR="00721BC7" w:rsidSect="002F5528">
      <w:headerReference w:type="default" r:id="rId7"/>
      <w:footerReference w:type="default" r:id="rId8"/>
      <w:pgSz w:w="12240" w:h="15840"/>
      <w:pgMar w:top="1440" w:right="1440" w:bottom="1440" w:left="1170" w:header="720" w:footer="576"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F9E0" w14:textId="77777777" w:rsidR="00721BC7" w:rsidRDefault="005E40A5">
      <w:r>
        <w:separator/>
      </w:r>
    </w:p>
  </w:endnote>
  <w:endnote w:type="continuationSeparator" w:id="0">
    <w:p w14:paraId="37CE4A77" w14:textId="77777777" w:rsidR="00721BC7" w:rsidRDefault="005E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3015" w14:textId="77777777" w:rsidR="00721BC7" w:rsidRDefault="00721BC7">
    <w:pPr>
      <w:pStyle w:val="Footer"/>
      <w:pBdr>
        <w:top w:val="single" w:sz="18" w:space="1" w:color="auto"/>
      </w:pBdr>
      <w:tabs>
        <w:tab w:val="clear" w:pos="4320"/>
        <w:tab w:val="clear" w:pos="8640"/>
        <w:tab w:val="left" w:pos="5040"/>
        <w:tab w:val="left" w:pos="7200"/>
        <w:tab w:val="right" w:pos="10800"/>
      </w:tabs>
      <w:rPr>
        <w:sz w:val="20"/>
      </w:rPr>
    </w:pPr>
  </w:p>
  <w:p w14:paraId="66A177C8" w14:textId="77777777" w:rsidR="00721BC7" w:rsidRDefault="005E40A5">
    <w:pPr>
      <w:pStyle w:val="Footer"/>
      <w:pBdr>
        <w:top w:val="single" w:sz="18" w:space="1" w:color="auto"/>
      </w:pBdr>
      <w:tabs>
        <w:tab w:val="clear" w:pos="4320"/>
        <w:tab w:val="clear" w:pos="8640"/>
        <w:tab w:val="left" w:pos="4680"/>
        <w:tab w:val="left" w:pos="6750"/>
        <w:tab w:val="right" w:pos="9630"/>
      </w:tabs>
    </w:pPr>
    <w:r>
      <w:t xml:space="preserve">Patient Name: </w:t>
    </w:r>
    <w:r>
      <w:rPr>
        <w:u w:val="single"/>
      </w:rPr>
      <w:tab/>
    </w:r>
    <w:r>
      <w:t xml:space="preserve"> DOB: </w:t>
    </w:r>
    <w:r>
      <w:rPr>
        <w:u w:val="single"/>
      </w:rPr>
      <w:tab/>
    </w:r>
    <w:r>
      <w:t xml:space="preserve"> Member #: </w:t>
    </w:r>
    <w:r>
      <w:rPr>
        <w:u w:val="single"/>
      </w:rPr>
      <w:tab/>
    </w:r>
  </w:p>
  <w:p w14:paraId="5B7D31E9" w14:textId="77777777" w:rsidR="00721BC7" w:rsidRDefault="00C401AD">
    <w:pPr>
      <w:pStyle w:val="Footer"/>
      <w:pBdr>
        <w:top w:val="single" w:sz="18" w:space="1" w:color="auto"/>
      </w:pBdr>
      <w:tabs>
        <w:tab w:val="clear" w:pos="4320"/>
        <w:tab w:val="clear" w:pos="8640"/>
        <w:tab w:val="left" w:pos="2160"/>
        <w:tab w:val="left" w:pos="5040"/>
        <w:tab w:val="left" w:pos="6480"/>
        <w:tab w:val="right" w:pos="9630"/>
      </w:tabs>
    </w:pPr>
    <w:r>
      <w:rPr>
        <w:noProof/>
      </w:rPr>
      <w:drawing>
        <wp:inline distT="0" distB="0" distL="0" distR="0" wp14:anchorId="28B6F9B4" wp14:editId="0E962996">
          <wp:extent cx="1009650" cy="381000"/>
          <wp:effectExtent l="19050" t="0" r="0" b="0"/>
          <wp:docPr id="2" name="Picture 2" descr="iehp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hphart"/>
                  <pic:cNvPicPr>
                    <a:picLocks noChangeAspect="1" noChangeArrowheads="1"/>
                  </pic:cNvPicPr>
                </pic:nvPicPr>
                <pic:blipFill>
                  <a:blip r:embed="rId1"/>
                  <a:srcRect/>
                  <a:stretch>
                    <a:fillRect/>
                  </a:stretch>
                </pic:blipFill>
                <pic:spPr bwMode="auto">
                  <a:xfrm>
                    <a:off x="0" y="0"/>
                    <a:ext cx="1009650" cy="381000"/>
                  </a:xfrm>
                  <a:prstGeom prst="rect">
                    <a:avLst/>
                  </a:prstGeom>
                  <a:noFill/>
                  <a:ln w="9525">
                    <a:noFill/>
                    <a:miter lim="800000"/>
                    <a:headEnd/>
                    <a:tailEnd/>
                  </a:ln>
                </pic:spPr>
              </pic:pic>
            </a:graphicData>
          </a:graphic>
        </wp:inline>
      </w:drawing>
    </w:r>
    <w:r w:rsidR="005E40A5">
      <w:t xml:space="preserve">Provider Name: </w:t>
    </w:r>
    <w:r w:rsidR="005E40A5">
      <w:rPr>
        <w:u w:val="single"/>
      </w:rPr>
      <w:tab/>
    </w:r>
    <w:r w:rsidR="005E40A5">
      <w:rPr>
        <w:u w:val="single"/>
      </w:rPr>
      <w:tab/>
      <w:t xml:space="preserve"> </w:t>
    </w:r>
    <w:r w:rsidR="005E40A5">
      <w:t xml:space="preserve">    </w:t>
    </w:r>
    <w:r w:rsidR="005E40A5">
      <w:rPr>
        <w:b/>
        <w:i/>
        <w:sz w:val="20"/>
      </w:rPr>
      <w:t>Consent – Special Procedures.doc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9AACA" w14:textId="77777777" w:rsidR="00721BC7" w:rsidRDefault="005E40A5">
      <w:r>
        <w:separator/>
      </w:r>
    </w:p>
  </w:footnote>
  <w:footnote w:type="continuationSeparator" w:id="0">
    <w:p w14:paraId="072ECDB0" w14:textId="77777777" w:rsidR="00721BC7" w:rsidRDefault="005E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1106" w14:textId="77777777" w:rsidR="00721BC7" w:rsidRDefault="005E40A5" w:rsidP="00BC4E89">
    <w:pPr>
      <w:pStyle w:val="Header"/>
      <w:jc w:val="right"/>
      <w:rPr>
        <w:sz w:val="20"/>
      </w:rPr>
    </w:pPr>
    <w:r>
      <w:rPr>
        <w:sz w:val="20"/>
      </w:rPr>
      <w:t>Attachment</w:t>
    </w:r>
    <w:r w:rsidR="00204AEC">
      <w:rPr>
        <w:sz w:val="20"/>
      </w:rPr>
      <w:t xml:space="preserve"> 07 -</w:t>
    </w:r>
    <w:r w:rsidR="00BC4E89">
      <w:rPr>
        <w:sz w:val="20"/>
      </w:rPr>
      <w:t xml:space="preserve"> </w:t>
    </w:r>
    <w:r>
      <w:rPr>
        <w:sz w:val="20"/>
      </w:rPr>
      <w:t xml:space="preserve">Consent for Special Procedure </w:t>
    </w:r>
    <w:r w:rsidR="00C226AF">
      <w:rPr>
        <w:sz w:val="20"/>
      </w:rPr>
      <w:t xml:space="preserve">- </w:t>
    </w:r>
    <w:r>
      <w:rPr>
        <w:sz w:val="20"/>
      </w:rPr>
      <w:t>English</w:t>
    </w:r>
  </w:p>
  <w:p w14:paraId="07C7FCE9" w14:textId="77777777" w:rsidR="00721BC7" w:rsidRDefault="00721BC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0"/>
  <w:displayVerticalDrawingGridEvery w:val="0"/>
  <w:noPunctuationKerning/>
  <w:characterSpacingControl w:val="doNotCompress"/>
  <w:hdrShapeDefaults>
    <o:shapedefaults v:ext="edit" spidmax="54273">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40A5"/>
    <w:rsid w:val="000627F6"/>
    <w:rsid w:val="00080F0C"/>
    <w:rsid w:val="000D70C3"/>
    <w:rsid w:val="001241FA"/>
    <w:rsid w:val="00126EF3"/>
    <w:rsid w:val="001C3E01"/>
    <w:rsid w:val="00204AEC"/>
    <w:rsid w:val="0020665B"/>
    <w:rsid w:val="002148DD"/>
    <w:rsid w:val="00253FE4"/>
    <w:rsid w:val="00264E04"/>
    <w:rsid w:val="002B55C0"/>
    <w:rsid w:val="002F5528"/>
    <w:rsid w:val="0033414C"/>
    <w:rsid w:val="003503FC"/>
    <w:rsid w:val="003F6009"/>
    <w:rsid w:val="00440DA0"/>
    <w:rsid w:val="005122AA"/>
    <w:rsid w:val="00593936"/>
    <w:rsid w:val="005C461D"/>
    <w:rsid w:val="005E40A5"/>
    <w:rsid w:val="006A42E1"/>
    <w:rsid w:val="006A7B33"/>
    <w:rsid w:val="00707146"/>
    <w:rsid w:val="00721BC7"/>
    <w:rsid w:val="007367EC"/>
    <w:rsid w:val="007818A1"/>
    <w:rsid w:val="007E4AA3"/>
    <w:rsid w:val="008817EF"/>
    <w:rsid w:val="008934F4"/>
    <w:rsid w:val="00900260"/>
    <w:rsid w:val="00945FC4"/>
    <w:rsid w:val="00A2549F"/>
    <w:rsid w:val="00A81157"/>
    <w:rsid w:val="00AF7EEC"/>
    <w:rsid w:val="00BA163B"/>
    <w:rsid w:val="00BC4E89"/>
    <w:rsid w:val="00C226AF"/>
    <w:rsid w:val="00C34ACA"/>
    <w:rsid w:val="00C401AD"/>
    <w:rsid w:val="00C76766"/>
    <w:rsid w:val="00CC480E"/>
    <w:rsid w:val="00D02E25"/>
    <w:rsid w:val="00D0374F"/>
    <w:rsid w:val="00D9283A"/>
    <w:rsid w:val="00E77BC9"/>
    <w:rsid w:val="00E80605"/>
    <w:rsid w:val="00F049AE"/>
    <w:rsid w:val="00F068F5"/>
    <w:rsid w:val="00F5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colormenu v:ext="edit" strokecolor="none"/>
    </o:shapedefaults>
    <o:shapelayout v:ext="edit">
      <o:idmap v:ext="edit" data="1"/>
    </o:shapelayout>
  </w:shapeDefaults>
  <w:decimalSymbol w:val="."/>
  <w:listSeparator w:val=","/>
  <w14:docId w14:val="19ACA4EB"/>
  <w15:docId w15:val="{EE2EB36C-804B-4FE1-9DC9-06955BD1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BC7"/>
    <w:rPr>
      <w:sz w:val="24"/>
    </w:rPr>
  </w:style>
  <w:style w:type="paragraph" w:styleId="Heading1">
    <w:name w:val="heading 1"/>
    <w:basedOn w:val="Normal"/>
    <w:next w:val="Normal"/>
    <w:qFormat/>
    <w:rsid w:val="00721BC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1BC7"/>
    <w:pPr>
      <w:tabs>
        <w:tab w:val="center" w:pos="4320"/>
        <w:tab w:val="right" w:pos="8640"/>
      </w:tabs>
    </w:pPr>
  </w:style>
  <w:style w:type="paragraph" w:styleId="Footer">
    <w:name w:val="footer"/>
    <w:basedOn w:val="Normal"/>
    <w:semiHidden/>
    <w:rsid w:val="00721BC7"/>
    <w:pPr>
      <w:tabs>
        <w:tab w:val="center" w:pos="4320"/>
        <w:tab w:val="right" w:pos="8640"/>
      </w:tabs>
    </w:pPr>
  </w:style>
  <w:style w:type="paragraph" w:styleId="BodyTextIndent">
    <w:name w:val="Body Text Indent"/>
    <w:basedOn w:val="Normal"/>
    <w:semiHidden/>
    <w:rsid w:val="00721BC7"/>
    <w:pPr>
      <w:ind w:firstLine="720"/>
    </w:pPr>
  </w:style>
  <w:style w:type="paragraph" w:styleId="BalloonText">
    <w:name w:val="Balloon Text"/>
    <w:basedOn w:val="Normal"/>
    <w:link w:val="BalloonTextChar"/>
    <w:uiPriority w:val="99"/>
    <w:semiHidden/>
    <w:unhideWhenUsed/>
    <w:rsid w:val="00D02E25"/>
    <w:rPr>
      <w:rFonts w:ascii="Tahoma" w:hAnsi="Tahoma" w:cs="Tahoma"/>
      <w:sz w:val="16"/>
      <w:szCs w:val="16"/>
    </w:rPr>
  </w:style>
  <w:style w:type="character" w:customStyle="1" w:styleId="BalloonTextChar">
    <w:name w:val="Balloon Text Char"/>
    <w:basedOn w:val="DefaultParagraphFont"/>
    <w:link w:val="BalloonText"/>
    <w:uiPriority w:val="99"/>
    <w:semiHidden/>
    <w:rsid w:val="00D02E25"/>
    <w:rPr>
      <w:rFonts w:ascii="Tahoma" w:hAnsi="Tahoma" w:cs="Tahoma"/>
      <w:sz w:val="16"/>
      <w:szCs w:val="16"/>
    </w:rPr>
  </w:style>
  <w:style w:type="character" w:styleId="CommentReference">
    <w:name w:val="annotation reference"/>
    <w:basedOn w:val="DefaultParagraphFont"/>
    <w:uiPriority w:val="99"/>
    <w:semiHidden/>
    <w:unhideWhenUsed/>
    <w:rsid w:val="005C461D"/>
    <w:rPr>
      <w:sz w:val="16"/>
      <w:szCs w:val="16"/>
    </w:rPr>
  </w:style>
  <w:style w:type="paragraph" w:styleId="CommentText">
    <w:name w:val="annotation text"/>
    <w:basedOn w:val="Normal"/>
    <w:link w:val="CommentTextChar"/>
    <w:uiPriority w:val="99"/>
    <w:semiHidden/>
    <w:unhideWhenUsed/>
    <w:rsid w:val="005C461D"/>
    <w:rPr>
      <w:sz w:val="20"/>
    </w:rPr>
  </w:style>
  <w:style w:type="character" w:customStyle="1" w:styleId="CommentTextChar">
    <w:name w:val="Comment Text Char"/>
    <w:basedOn w:val="DefaultParagraphFont"/>
    <w:link w:val="CommentText"/>
    <w:uiPriority w:val="99"/>
    <w:semiHidden/>
    <w:rsid w:val="005C461D"/>
  </w:style>
  <w:style w:type="paragraph" w:styleId="CommentSubject">
    <w:name w:val="annotation subject"/>
    <w:basedOn w:val="CommentText"/>
    <w:next w:val="CommentText"/>
    <w:link w:val="CommentSubjectChar"/>
    <w:uiPriority w:val="99"/>
    <w:semiHidden/>
    <w:unhideWhenUsed/>
    <w:rsid w:val="005C461D"/>
    <w:rPr>
      <w:b/>
      <w:bCs/>
    </w:rPr>
  </w:style>
  <w:style w:type="character" w:customStyle="1" w:styleId="CommentSubjectChar">
    <w:name w:val="Comment Subject Char"/>
    <w:basedOn w:val="CommentTextChar"/>
    <w:link w:val="CommentSubject"/>
    <w:uiPriority w:val="99"/>
    <w:semiHidden/>
    <w:rsid w:val="005C4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User</Company>
  <LinksUpToDate>false</LinksUpToDate>
  <CharactersWithSpaces>1388</CharactersWithSpaces>
  <SharedDoc>false</SharedDoc>
  <HLinks>
    <vt:vector size="12" baseType="variant">
      <vt:variant>
        <vt:i4>2293768</vt:i4>
      </vt:variant>
      <vt:variant>
        <vt:i4>1024</vt:i4>
      </vt:variant>
      <vt:variant>
        <vt:i4>1025</vt:i4>
      </vt:variant>
      <vt:variant>
        <vt:i4>1</vt:i4>
      </vt:variant>
      <vt:variant>
        <vt:lpwstr>F:\MSWORD\rebecca\iehphart.bmp</vt:lpwstr>
      </vt:variant>
      <vt:variant>
        <vt:lpwstr/>
      </vt:variant>
      <vt:variant>
        <vt:i4>2293768</vt:i4>
      </vt:variant>
      <vt:variant>
        <vt:i4>2444</vt:i4>
      </vt:variant>
      <vt:variant>
        <vt:i4>1026</vt:i4>
      </vt:variant>
      <vt:variant>
        <vt:i4>1</vt:i4>
      </vt:variant>
      <vt:variant>
        <vt:lpwstr>F:\MSWORD\rebecca\iehphart.bmp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Rebecca P.</dc:creator>
  <cp:keywords/>
  <cp:lastModifiedBy>Maiden Barra</cp:lastModifiedBy>
  <cp:revision>18</cp:revision>
  <cp:lastPrinted>2012-10-22T22:41:00Z</cp:lastPrinted>
  <dcterms:created xsi:type="dcterms:W3CDTF">2013-03-07T17:00:00Z</dcterms:created>
  <dcterms:modified xsi:type="dcterms:W3CDTF">2022-04-08T20:27:00Z</dcterms:modified>
</cp:coreProperties>
</file>